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/>
          <w:b/>
          <w:bCs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highlight w:val="none"/>
        </w:rPr>
        <w:t>核心业务系统容灾能力建设项目02标包</w:t>
      </w:r>
      <w:r>
        <w:rPr>
          <w:rFonts w:ascii="Times New Roman" w:hAnsi="Times New Roman" w:eastAsia="仿宋"/>
          <w:b/>
          <w:bCs/>
          <w:sz w:val="32"/>
          <w:szCs w:val="32"/>
          <w:highlight w:val="none"/>
        </w:rPr>
        <w:t>招标公告</w:t>
      </w:r>
    </w:p>
    <w:p>
      <w:pPr>
        <w:pStyle w:val="3"/>
        <w:spacing w:before="0" w:after="0" w:line="360" w:lineRule="auto"/>
        <w:rPr>
          <w:rFonts w:ascii="Times New Roman" w:hAnsi="Times New Roman" w:eastAsia="仿宋"/>
          <w:highlight w:val="none"/>
        </w:rPr>
      </w:pPr>
      <w:bookmarkStart w:id="0" w:name="_Toc151393372"/>
      <w:bookmarkStart w:id="1" w:name="_Toc26146"/>
      <w:bookmarkStart w:id="2" w:name="_Toc10879"/>
      <w:bookmarkStart w:id="3" w:name="_Toc6383"/>
      <w:bookmarkStart w:id="4" w:name="_Toc22903"/>
      <w:bookmarkStart w:id="5" w:name="_Toc28908"/>
      <w:bookmarkStart w:id="6" w:name="_Toc10622"/>
      <w:bookmarkStart w:id="7" w:name="_Toc25815"/>
      <w:bookmarkStart w:id="8" w:name="_Toc13283"/>
      <w:bookmarkStart w:id="9" w:name="_Toc19312"/>
      <w:r>
        <w:rPr>
          <w:rFonts w:hint="eastAsia" w:ascii="Times New Roman" w:hAnsi="Times New Roman" w:eastAsia="仿宋"/>
          <w:highlight w:val="none"/>
        </w:rPr>
        <w:t>1.招标条件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line="360" w:lineRule="auto"/>
        <w:ind w:firstLine="480" w:firstLineChars="200"/>
        <w:rPr>
          <w:rFonts w:ascii="Times New Roman"/>
          <w:szCs w:val="24"/>
          <w:highlight w:val="none"/>
        </w:rPr>
      </w:pPr>
      <w:bookmarkStart w:id="10" w:name="_Toc12572"/>
      <w:bookmarkStart w:id="11" w:name="_Toc28404"/>
      <w:bookmarkStart w:id="12" w:name="_Toc2037"/>
      <w:bookmarkStart w:id="13" w:name="_Toc21848"/>
      <w:r>
        <w:rPr>
          <w:rFonts w:hint="eastAsia" w:ascii="Times New Roman" w:hAnsi="Times New Roman" w:eastAsia="仿宋"/>
          <w:sz w:val="24"/>
          <w:szCs w:val="24"/>
          <w:highlight w:val="none"/>
        </w:rPr>
        <w:t>1.1 招标人：安徽合力股份有限公司</w:t>
      </w:r>
    </w:p>
    <w:p>
      <w:pPr>
        <w:spacing w:line="360" w:lineRule="auto"/>
        <w:ind w:firstLine="480" w:firstLineChars="200"/>
        <w:rPr>
          <w:rFonts w:ascii="Times New Roman" w:eastAsia="仿宋"/>
          <w:szCs w:val="24"/>
          <w:highlight w:val="none"/>
          <w:u w:val="singl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1.2 招标代理机构：安徽省招标集团股</w:t>
      </w:r>
      <w:bookmarkStart w:id="91" w:name="_GoBack"/>
      <w:bookmarkEnd w:id="91"/>
      <w:r>
        <w:rPr>
          <w:rFonts w:hint="eastAsia" w:ascii="Times New Roman" w:hAnsi="Times New Roman" w:eastAsia="仿宋"/>
          <w:sz w:val="24"/>
          <w:szCs w:val="24"/>
          <w:highlight w:val="none"/>
        </w:rPr>
        <w:t>份有限公司</w:t>
      </w:r>
    </w:p>
    <w:p>
      <w:pPr>
        <w:spacing w:line="360" w:lineRule="auto"/>
        <w:ind w:firstLine="480" w:firstLineChars="200"/>
        <w:rPr>
          <w:rFonts w:hint="eastAsia" w:ascii="Times New Roman" w:eastAsia="仿宋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1.3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招标项目名称：核心业务系统容灾能力建设项目</w:t>
      </w:r>
    </w:p>
    <w:p>
      <w:pPr>
        <w:spacing w:line="360" w:lineRule="auto"/>
        <w:ind w:firstLine="480" w:firstLineChars="200"/>
        <w:rPr>
          <w:rFonts w:ascii="Times New Roman" w:eastAsia="仿宋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1.4 资金来源：自筹资金</w:t>
      </w:r>
    </w:p>
    <w:p>
      <w:pPr>
        <w:spacing w:line="360" w:lineRule="auto"/>
        <w:ind w:firstLine="480" w:firstLineChars="200"/>
        <w:rPr>
          <w:rFonts w:ascii="Times New Roman" w:eastAsia="仿宋"/>
          <w:szCs w:val="24"/>
          <w:highlight w:val="none"/>
          <w:u w:val="singl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1.5 项目出资比例：100%</w:t>
      </w:r>
    </w:p>
    <w:p>
      <w:pPr>
        <w:tabs>
          <w:tab w:val="left" w:pos="6271"/>
        </w:tabs>
        <w:spacing w:line="360" w:lineRule="auto"/>
        <w:ind w:firstLine="480" w:firstLineChars="200"/>
        <w:rPr>
          <w:rFonts w:hint="eastAsia" w:ascii="Times New Roman" w:eastAsia="仿宋"/>
          <w:szCs w:val="24"/>
          <w:highlight w:val="none"/>
          <w:u w:val="singl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1.6 资金落实情况：已落实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ab/>
      </w:r>
    </w:p>
    <w:p>
      <w:pPr>
        <w:pStyle w:val="3"/>
        <w:spacing w:before="0" w:after="0" w:line="360" w:lineRule="auto"/>
        <w:rPr>
          <w:rFonts w:ascii="Times New Roman" w:hAnsi="Times New Roman" w:eastAsia="仿宋"/>
          <w:highlight w:val="none"/>
        </w:rPr>
      </w:pPr>
      <w:bookmarkStart w:id="14" w:name="_Toc13326"/>
      <w:bookmarkStart w:id="15" w:name="_Toc1141"/>
      <w:bookmarkStart w:id="16" w:name="_Toc151393373"/>
      <w:bookmarkStart w:id="17" w:name="_Toc9254"/>
      <w:bookmarkStart w:id="18" w:name="_Toc6237"/>
      <w:bookmarkStart w:id="19" w:name="_Toc27331"/>
      <w:bookmarkStart w:id="20" w:name="_Toc15646"/>
      <w:r>
        <w:rPr>
          <w:rFonts w:hint="eastAsia" w:ascii="Times New Roman" w:hAnsi="Times New Roman" w:eastAsia="仿宋"/>
          <w:highlight w:val="none"/>
        </w:rPr>
        <w:t>2.项目概况与招标范围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2.1招标项目编号：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GN2024-07-3411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/02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2.2 标包划分：本项目划分为4个标包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2.3招标范围：本次招标为安徽合力股份有限核心业务系统容灾能力建设项目，共分为4个标包。本次为02标包：Oracle数据库软件授权许可，具体内容详见招标文件。</w:t>
      </w:r>
    </w:p>
    <w:p>
      <w:pPr>
        <w:spacing w:line="360" w:lineRule="auto"/>
        <w:ind w:firstLine="480" w:firstLineChars="200"/>
        <w:rPr>
          <w:rFonts w:hint="eastAsia" w:ascii="Times New Roman"/>
          <w:szCs w:val="24"/>
          <w:highlight w:val="none"/>
          <w:u w:val="singl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2.4 服务期：自合同签订之日起一年。</w:t>
      </w:r>
    </w:p>
    <w:p>
      <w:pPr>
        <w:spacing w:line="360" w:lineRule="auto"/>
        <w:ind w:firstLine="480" w:firstLineChars="200"/>
        <w:rPr>
          <w:rFonts w:ascii="Times New Roman" w:eastAsia="仿宋"/>
          <w:szCs w:val="24"/>
          <w:highlight w:val="none"/>
          <w:u w:val="singl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2.5 服务地点：安徽合力股份有限公司合肥总部，招标人指定地点。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b/>
          <w:sz w:val="32"/>
          <w:szCs w:val="20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2.6 其他：/</w:t>
      </w:r>
      <w:bookmarkStart w:id="21" w:name="_Toc14482"/>
      <w:bookmarkStart w:id="22" w:name="_Toc15916"/>
      <w:bookmarkStart w:id="23" w:name="_Toc24865"/>
      <w:bookmarkStart w:id="24" w:name="_Toc151393374"/>
      <w:bookmarkStart w:id="25" w:name="_Toc7298"/>
      <w:bookmarkStart w:id="26" w:name="_Toc17422"/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仿宋"/>
          <w:b/>
          <w:sz w:val="32"/>
          <w:szCs w:val="20"/>
          <w:highlight w:val="none"/>
        </w:rPr>
      </w:pPr>
      <w:r>
        <w:rPr>
          <w:rFonts w:hint="eastAsia" w:ascii="Times New Roman" w:hAnsi="Times New Roman" w:eastAsia="仿宋"/>
          <w:b/>
          <w:sz w:val="32"/>
          <w:szCs w:val="20"/>
          <w:highlight w:val="none"/>
        </w:rPr>
        <w:t>资格审查方式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资格后审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仿宋"/>
          <w:b/>
          <w:sz w:val="32"/>
          <w:szCs w:val="20"/>
          <w:highlight w:val="none"/>
        </w:rPr>
      </w:pPr>
      <w:r>
        <w:rPr>
          <w:rFonts w:hint="eastAsia" w:ascii="Times New Roman" w:hAnsi="Times New Roman" w:eastAsia="仿宋"/>
          <w:b/>
          <w:sz w:val="32"/>
          <w:szCs w:val="20"/>
          <w:highlight w:val="none"/>
        </w:rPr>
        <w:t>投标人资格要求</w:t>
      </w:r>
      <w:bookmarkEnd w:id="21"/>
      <w:bookmarkEnd w:id="22"/>
      <w:bookmarkEnd w:id="23"/>
      <w:bookmarkEnd w:id="24"/>
      <w:bookmarkEnd w:id="25"/>
      <w:bookmarkEnd w:id="26"/>
    </w:p>
    <w:p>
      <w:pPr>
        <w:spacing w:line="360" w:lineRule="auto"/>
        <w:ind w:firstLine="482" w:firstLineChars="200"/>
        <w:jc w:val="left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b/>
          <w:bCs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</w:rPr>
        <w:t>.1 资质要求：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投标人须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中国境内注册具有独立法人资格，营业执照合格有效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。（须提供营业执照扫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描件）</w:t>
      </w:r>
    </w:p>
    <w:p>
      <w:pPr>
        <w:spacing w:line="360" w:lineRule="auto"/>
        <w:ind w:firstLine="482" w:firstLineChars="200"/>
        <w:jc w:val="left"/>
        <w:rPr>
          <w:rFonts w:hint="eastAsia" w:ascii="Times New Roman" w:hAnsi="Times New Roman" w:eastAsia="仿宋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仿宋"/>
          <w:b/>
          <w:bCs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</w:rPr>
        <w:t>.</w:t>
      </w:r>
      <w:r>
        <w:rPr>
          <w:rFonts w:ascii="Times New Roman" w:hAnsi="Times New Roman" w:eastAsia="仿宋"/>
          <w:b/>
          <w:bCs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</w:rPr>
        <w:t xml:space="preserve"> 投标人书面承诺：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（1）承诺中标后合同签订前提供产品厂商的授权书原件、售后服务承诺函原件。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（2）承诺提供7*24*4（7表示每星期周一至周日，24表示全天24小时，4表示提出现场服务需求时能够在4小时之内到达现场）时限的服务。</w:t>
      </w:r>
    </w:p>
    <w:p>
      <w:pPr>
        <w:spacing w:line="360" w:lineRule="auto"/>
        <w:ind w:firstLine="482" w:firstLineChars="200"/>
        <w:jc w:val="left"/>
        <w:rPr>
          <w:rFonts w:hAnsi="宋体" w:cs="宋体"/>
          <w:snapToGrid w:val="0"/>
          <w:highlight w:val="none"/>
        </w:rPr>
      </w:pPr>
      <w:r>
        <w:rPr>
          <w:rFonts w:ascii="Times New Roman" w:hAnsi="Times New Roman" w:eastAsia="仿宋"/>
          <w:b/>
          <w:bCs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</w:rPr>
        <w:t>.</w:t>
      </w:r>
      <w:r>
        <w:rPr>
          <w:rFonts w:ascii="Times New Roman" w:hAnsi="Times New Roman" w:eastAsia="仿宋"/>
          <w:b/>
          <w:bCs/>
          <w:sz w:val="24"/>
          <w:szCs w:val="24"/>
          <w:highlight w:val="none"/>
        </w:rPr>
        <w:t>3</w:t>
      </w: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</w:rPr>
        <w:t xml:space="preserve"> 财务要求：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投标人应具有良好的银行资信、商业信誉和财务状况，投标人没有处于被责令停业、财产被接管、冻结、破产状态（投标人须在投标文件中提供相应承诺）。</w:t>
      </w:r>
    </w:p>
    <w:p>
      <w:pPr>
        <w:spacing w:line="360" w:lineRule="auto"/>
        <w:ind w:firstLine="480" w:firstLineChars="200"/>
        <w:jc w:val="left"/>
        <w:rPr>
          <w:rFonts w:hint="eastAsia" w:hAnsi="宋体" w:cs="宋体"/>
          <w:bCs/>
          <w:snapToGrid w:val="0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.</w:t>
      </w:r>
      <w:r>
        <w:rPr>
          <w:rFonts w:ascii="Times New Roman" w:hAnsi="Times New Roman" w:eastAsia="仿宋"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 xml:space="preserve"> 本招标项目</w:t>
      </w:r>
      <w:r>
        <w:rPr>
          <w:rFonts w:hint="eastAsia" w:ascii="仿宋" w:hAnsi="仿宋" w:eastAsia="仿宋"/>
          <w:sz w:val="24"/>
          <w:szCs w:val="24"/>
          <w:highlight w:val="none"/>
        </w:rPr>
        <w:t>不接受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联合体投标。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.</w:t>
      </w:r>
      <w:r>
        <w:rPr>
          <w:rFonts w:ascii="Times New Roman" w:hAnsi="Times New Roman" w:eastAsia="仿宋"/>
          <w:sz w:val="24"/>
          <w:szCs w:val="24"/>
          <w:highlight w:val="none"/>
        </w:rPr>
        <w:t>5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投标人不得存在招标文件第二章投标人须知第1.4.3项、第1.4.4项规定的情形。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.</w:t>
      </w:r>
      <w:r>
        <w:rPr>
          <w:rFonts w:ascii="Times New Roman" w:hAnsi="Times New Roman" w:eastAsia="仿宋"/>
          <w:sz w:val="24"/>
          <w:szCs w:val="24"/>
          <w:highlight w:val="none"/>
        </w:rPr>
        <w:t>6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 xml:space="preserve"> 其他要求：/</w:t>
      </w:r>
    </w:p>
    <w:p>
      <w:pPr>
        <w:pStyle w:val="3"/>
        <w:spacing w:before="0" w:after="0" w:line="360" w:lineRule="auto"/>
        <w:rPr>
          <w:rFonts w:ascii="Times New Roman" w:hAnsi="Times New Roman" w:eastAsia="仿宋"/>
          <w:highlight w:val="none"/>
        </w:rPr>
      </w:pPr>
      <w:bookmarkStart w:id="27" w:name="_Toc28395"/>
      <w:bookmarkStart w:id="28" w:name="_Toc23947"/>
      <w:bookmarkStart w:id="29" w:name="_Toc30329"/>
      <w:bookmarkStart w:id="30" w:name="_Toc23034"/>
      <w:bookmarkStart w:id="31" w:name="_Toc9057"/>
      <w:bookmarkStart w:id="32" w:name="_Toc151393375"/>
      <w:r>
        <w:rPr>
          <w:rFonts w:ascii="Times New Roman" w:hAnsi="Times New Roman" w:eastAsia="仿宋"/>
          <w:highlight w:val="none"/>
        </w:rPr>
        <w:t xml:space="preserve">5. </w:t>
      </w:r>
      <w:r>
        <w:rPr>
          <w:rFonts w:hint="eastAsia" w:ascii="Times New Roman" w:hAnsi="Times New Roman" w:eastAsia="仿宋"/>
          <w:highlight w:val="none"/>
        </w:rPr>
        <w:t>招标文件的获取</w:t>
      </w:r>
      <w:bookmarkEnd w:id="27"/>
      <w:bookmarkEnd w:id="28"/>
      <w:bookmarkEnd w:id="29"/>
      <w:bookmarkEnd w:id="30"/>
      <w:bookmarkEnd w:id="31"/>
      <w:bookmarkEnd w:id="32"/>
    </w:p>
    <w:p>
      <w:pPr>
        <w:tabs>
          <w:tab w:val="left" w:pos="360"/>
        </w:tabs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5.1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获取时间：2024年5月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日至2024年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日9时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00分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。</w:t>
      </w:r>
    </w:p>
    <w:p>
      <w:pPr>
        <w:tabs>
          <w:tab w:val="left" w:pos="360"/>
        </w:tabs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5.2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获取方式：凡有意参加投标者，请在第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.1款规定时间内登录“优质采云采购平台”</w:t>
      </w:r>
      <w:r>
        <w:rPr>
          <w:rFonts w:ascii="Times New Roman" w:hAnsi="Times New Roman" w:eastAsia="仿宋"/>
          <w:sz w:val="24"/>
          <w:szCs w:val="24"/>
          <w:highlight w:val="none"/>
        </w:rPr>
        <w:fldChar w:fldCharType="begin"/>
      </w:r>
      <w:r>
        <w:rPr>
          <w:rFonts w:ascii="Times New Roman" w:hAnsi="Times New Roman" w:eastAsia="仿宋"/>
          <w:sz w:val="24"/>
          <w:szCs w:val="24"/>
          <w:highlight w:val="none"/>
        </w:rPr>
        <w:instrText xml:space="preserve"> HYPERLINK "http://www.youzhicai.com）购买并下载招标文件。" </w:instrText>
      </w:r>
      <w:r>
        <w:rPr>
          <w:rFonts w:ascii="Times New Roman" w:hAnsi="Times New Roman" w:eastAsia="仿宋"/>
          <w:sz w:val="24"/>
          <w:szCs w:val="24"/>
          <w:highlight w:val="none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（http://www.youzhicai.com/）购买并下载招标文件。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fldChar w:fldCharType="end"/>
      </w:r>
    </w:p>
    <w:p>
      <w:pPr>
        <w:tabs>
          <w:tab w:val="left" w:pos="360"/>
        </w:tabs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售价：详见优质采云采购平台，售后不退。</w:t>
      </w:r>
    </w:p>
    <w:p>
      <w:pPr>
        <w:pStyle w:val="3"/>
        <w:spacing w:before="0" w:after="0" w:line="360" w:lineRule="auto"/>
        <w:rPr>
          <w:rFonts w:ascii="Times New Roman" w:hAnsi="Times New Roman"/>
          <w:b w:val="0"/>
          <w:sz w:val="24"/>
          <w:highlight w:val="none"/>
        </w:rPr>
      </w:pPr>
      <w:bookmarkStart w:id="33" w:name="_Toc13489"/>
      <w:bookmarkStart w:id="34" w:name="_Toc28603"/>
      <w:bookmarkStart w:id="35" w:name="_Toc26386"/>
      <w:bookmarkStart w:id="36" w:name="_Toc5823"/>
      <w:bookmarkStart w:id="37" w:name="_Toc6160"/>
      <w:bookmarkStart w:id="38" w:name="_Toc151393376"/>
      <w:r>
        <w:rPr>
          <w:rFonts w:ascii="Times New Roman" w:hAnsi="Times New Roman" w:eastAsia="仿宋"/>
          <w:highlight w:val="none"/>
        </w:rPr>
        <w:t xml:space="preserve">6. </w:t>
      </w:r>
      <w:r>
        <w:rPr>
          <w:rFonts w:hint="eastAsia" w:ascii="Times New Roman" w:hAnsi="Times New Roman" w:eastAsia="仿宋"/>
          <w:highlight w:val="none"/>
        </w:rPr>
        <w:t>投标文件的递交</w:t>
      </w:r>
      <w:bookmarkEnd w:id="33"/>
      <w:bookmarkEnd w:id="34"/>
      <w:bookmarkEnd w:id="35"/>
      <w:bookmarkEnd w:id="36"/>
      <w:bookmarkEnd w:id="37"/>
      <w:bookmarkEnd w:id="38"/>
    </w:p>
    <w:p>
      <w:pPr>
        <w:tabs>
          <w:tab w:val="left" w:pos="360"/>
        </w:tabs>
        <w:spacing w:line="360" w:lineRule="auto"/>
        <w:ind w:firstLine="480" w:firstLineChars="200"/>
        <w:jc w:val="left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6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.1投标文件递交截止时间（投标截止时间，下同）：2024年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日9时30分。</w:t>
      </w:r>
    </w:p>
    <w:p>
      <w:pPr>
        <w:tabs>
          <w:tab w:val="left" w:pos="360"/>
        </w:tabs>
        <w:spacing w:line="360" w:lineRule="auto"/>
        <w:ind w:firstLine="480" w:firstLineChars="20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6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.2投标文件递交地点：通过 “优质采云采购平台”（http://www.youzhicai.com/）递交；</w:t>
      </w:r>
      <w:bookmarkStart w:id="39" w:name="_Toc1903"/>
      <w:bookmarkStart w:id="40" w:name="_Toc5616"/>
      <w:bookmarkStart w:id="41" w:name="_Toc31939"/>
      <w:bookmarkStart w:id="42" w:name="_Toc11971"/>
      <w:bookmarkStart w:id="43" w:name="_Toc11859"/>
      <w:bookmarkStart w:id="44" w:name="_Toc151393377"/>
    </w:p>
    <w:p>
      <w:pPr>
        <w:pStyle w:val="3"/>
        <w:spacing w:before="0" w:after="0" w:line="360" w:lineRule="auto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highlight w:val="none"/>
        </w:rPr>
        <w:t>7</w:t>
      </w:r>
      <w:r>
        <w:rPr>
          <w:rFonts w:hint="eastAsia" w:ascii="Times New Roman" w:hAnsi="Times New Roman" w:eastAsia="仿宋"/>
          <w:highlight w:val="none"/>
        </w:rPr>
        <w:t>. 开标时间及地点</w:t>
      </w:r>
      <w:bookmarkEnd w:id="39"/>
      <w:bookmarkEnd w:id="40"/>
      <w:bookmarkEnd w:id="41"/>
      <w:bookmarkEnd w:id="42"/>
      <w:bookmarkEnd w:id="43"/>
      <w:bookmarkEnd w:id="44"/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7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.1 开标时间：同投标文件递交截止时间。</w:t>
      </w:r>
    </w:p>
    <w:p>
      <w:pPr>
        <w:tabs>
          <w:tab w:val="left" w:pos="360"/>
        </w:tabs>
        <w:spacing w:line="360" w:lineRule="auto"/>
        <w:ind w:firstLine="480" w:firstLineChars="200"/>
        <w:jc w:val="left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7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.2 开标地点：</w:t>
      </w:r>
    </w:p>
    <w:p>
      <w:pPr>
        <w:tabs>
          <w:tab w:val="left" w:pos="360"/>
        </w:tabs>
        <w:spacing w:line="360" w:lineRule="auto"/>
        <w:ind w:firstLine="480" w:firstLineChars="200"/>
        <w:jc w:val="left"/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sym w:font="Wingdings 2" w:char="0052"/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加密投标文件通过 “优质采云采购平台”（http://www.youzhicai.com/）递交；</w:t>
      </w:r>
    </w:p>
    <w:p>
      <w:pPr>
        <w:tabs>
          <w:tab w:val="left" w:pos="360"/>
        </w:tabs>
        <w:spacing w:line="360" w:lineRule="auto"/>
        <w:ind w:firstLine="480" w:firstLineChars="200"/>
        <w:jc w:val="left"/>
        <w:rPr>
          <w:rFonts w:cs="楷体"/>
          <w:bCs/>
          <w:snapToGrid w:val="0"/>
          <w:kern w:val="0"/>
          <w:szCs w:val="21"/>
          <w:highlight w:val="none"/>
        </w:rPr>
      </w:pP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sym w:font="Wingdings 2" w:char="0052"/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非加密投标文件递交地点：安徽省合肥市包河大道236号安徽省招标集团大厦8楼803室。</w:t>
      </w:r>
    </w:p>
    <w:p>
      <w:pPr>
        <w:pStyle w:val="3"/>
        <w:spacing w:before="0" w:after="0" w:line="360" w:lineRule="auto"/>
        <w:rPr>
          <w:rFonts w:ascii="Times New Roman" w:hAnsi="Times New Roman" w:eastAsia="仿宋"/>
          <w:highlight w:val="none"/>
        </w:rPr>
      </w:pPr>
      <w:bookmarkStart w:id="45" w:name="_Toc21354"/>
      <w:bookmarkStart w:id="46" w:name="_Toc7689"/>
      <w:bookmarkStart w:id="47" w:name="_Toc24047"/>
      <w:bookmarkStart w:id="48" w:name="_Toc10580"/>
      <w:bookmarkStart w:id="49" w:name="_Toc26582"/>
      <w:bookmarkStart w:id="50" w:name="_Toc151393378"/>
      <w:r>
        <w:rPr>
          <w:rFonts w:ascii="Times New Roman" w:hAnsi="Times New Roman" w:eastAsia="仿宋"/>
          <w:highlight w:val="none"/>
        </w:rPr>
        <w:t xml:space="preserve">8. </w:t>
      </w:r>
      <w:r>
        <w:rPr>
          <w:rFonts w:hint="eastAsia" w:ascii="Times New Roman" w:hAnsi="Times New Roman" w:eastAsia="仿宋"/>
          <w:highlight w:val="none"/>
        </w:rPr>
        <w:t>发布公告的媒介</w:t>
      </w:r>
      <w:bookmarkEnd w:id="45"/>
      <w:bookmarkEnd w:id="46"/>
      <w:bookmarkEnd w:id="47"/>
      <w:bookmarkEnd w:id="48"/>
      <w:bookmarkEnd w:id="49"/>
      <w:bookmarkEnd w:id="50"/>
    </w:p>
    <w:p>
      <w:pPr>
        <w:spacing w:line="360" w:lineRule="auto"/>
        <w:ind w:firstLine="480" w:firstLineChars="200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本次招标公告同时在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安徽省招标投标信息网（</w:t>
      </w:r>
      <w:r>
        <w:rPr>
          <w:rFonts w:ascii="Times New Roman" w:hAnsi="Times New Roman" w:eastAsia="仿宋"/>
          <w:sz w:val="24"/>
          <w:szCs w:val="24"/>
          <w:highlight w:val="none"/>
        </w:rPr>
        <w:t>www.ahtba.org.cn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）、中国招标投标公共服务平台（</w:t>
      </w:r>
      <w:r>
        <w:rPr>
          <w:rFonts w:ascii="Times New Roman" w:hAnsi="Times New Roman" w:eastAsia="仿宋"/>
          <w:sz w:val="24"/>
          <w:szCs w:val="24"/>
          <w:highlight w:val="none"/>
        </w:rPr>
        <w:t>www.cebpubservice.com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）、中国采购与招标网（</w:t>
      </w:r>
      <w:r>
        <w:rPr>
          <w:rFonts w:ascii="Times New Roman" w:hAnsi="Times New Roman" w:eastAsia="仿宋"/>
          <w:sz w:val="24"/>
          <w:szCs w:val="24"/>
          <w:highlight w:val="none"/>
        </w:rPr>
        <w:t>www.chinabidding.com.cn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）和优质采云采购平台（ </w:t>
      </w:r>
      <w:r>
        <w:rPr>
          <w:rFonts w:ascii="Times New Roman" w:hAnsi="Times New Roman" w:eastAsia="仿宋"/>
          <w:sz w:val="24"/>
          <w:szCs w:val="24"/>
          <w:highlight w:val="none"/>
        </w:rPr>
        <w:t>www.youzhicai.com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）上同步发布。</w:t>
      </w:r>
      <w:bookmarkStart w:id="51" w:name="_Toc6281"/>
      <w:bookmarkStart w:id="52" w:name="_Toc27545"/>
      <w:bookmarkStart w:id="53" w:name="_Toc1076"/>
      <w:bookmarkStart w:id="54" w:name="_Toc27358"/>
      <w:bookmarkStart w:id="55" w:name="_Toc151393379"/>
      <w:bookmarkStart w:id="56" w:name="_Toc11851"/>
    </w:p>
    <w:p>
      <w:pPr>
        <w:pStyle w:val="3"/>
        <w:spacing w:before="0" w:after="0" w:line="360" w:lineRule="auto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highlight w:val="none"/>
        </w:rPr>
        <w:t xml:space="preserve">9. </w:t>
      </w:r>
      <w:r>
        <w:rPr>
          <w:rFonts w:hint="eastAsia" w:ascii="Times New Roman" w:hAnsi="Times New Roman" w:eastAsia="仿宋"/>
          <w:highlight w:val="none"/>
        </w:rPr>
        <w:t>联系方式</w:t>
      </w:r>
      <w:bookmarkEnd w:id="51"/>
      <w:bookmarkEnd w:id="52"/>
      <w:bookmarkEnd w:id="53"/>
      <w:bookmarkEnd w:id="54"/>
      <w:bookmarkEnd w:id="55"/>
      <w:bookmarkEnd w:id="56"/>
    </w:p>
    <w:p>
      <w:pPr>
        <w:snapToGrid w:val="0"/>
        <w:spacing w:line="360" w:lineRule="auto"/>
        <w:ind w:firstLine="482" w:firstLineChars="200"/>
        <w:rPr>
          <w:rFonts w:ascii="Times New Roman" w:hAnsi="Times New Roman" w:eastAsia="仿宋"/>
          <w:b/>
          <w:bCs/>
          <w:sz w:val="24"/>
          <w:szCs w:val="24"/>
          <w:highlight w:val="none"/>
        </w:rPr>
      </w:pPr>
      <w:bookmarkStart w:id="57" w:name="_Toc152045513"/>
      <w:bookmarkEnd w:id="57"/>
      <w:bookmarkStart w:id="58" w:name="_Toc369531495"/>
      <w:bookmarkEnd w:id="58"/>
      <w:bookmarkStart w:id="59" w:name="_Toc361508562"/>
      <w:bookmarkEnd w:id="59"/>
      <w:bookmarkStart w:id="60" w:name="_Toc152045512"/>
      <w:bookmarkEnd w:id="60"/>
      <w:bookmarkStart w:id="61" w:name="_Toc152042289"/>
      <w:bookmarkEnd w:id="61"/>
      <w:bookmarkStart w:id="62" w:name="_Toc352691455"/>
      <w:bookmarkEnd w:id="62"/>
      <w:bookmarkStart w:id="63" w:name="_Toc247513935"/>
      <w:bookmarkEnd w:id="63"/>
      <w:bookmarkStart w:id="64" w:name="_Toc30817"/>
      <w:bookmarkEnd w:id="64"/>
      <w:bookmarkStart w:id="65" w:name="_Toc369531498"/>
      <w:bookmarkEnd w:id="65"/>
      <w:bookmarkStart w:id="66" w:name="_Toc361508563"/>
      <w:bookmarkEnd w:id="66"/>
      <w:bookmarkStart w:id="67" w:name="_Toc384308187"/>
      <w:bookmarkEnd w:id="67"/>
      <w:bookmarkStart w:id="68" w:name="_Toc144974480"/>
      <w:bookmarkEnd w:id="68"/>
      <w:bookmarkStart w:id="69" w:name="_Toc352691453"/>
      <w:bookmarkEnd w:id="69"/>
      <w:bookmarkStart w:id="70" w:name="_Toc300834929"/>
      <w:bookmarkEnd w:id="70"/>
      <w:bookmarkStart w:id="71" w:name="_Toc300834930"/>
      <w:bookmarkEnd w:id="71"/>
      <w:bookmarkStart w:id="72" w:name="_Toc152042288"/>
      <w:bookmarkEnd w:id="72"/>
      <w:bookmarkStart w:id="73" w:name="_Toc247527535"/>
      <w:bookmarkEnd w:id="73"/>
      <w:bookmarkStart w:id="74" w:name="_Toc10785"/>
      <w:bookmarkEnd w:id="74"/>
      <w:bookmarkStart w:id="75" w:name="_Toc361508560"/>
      <w:bookmarkEnd w:id="75"/>
      <w:bookmarkStart w:id="76" w:name="_Toc144974481"/>
      <w:bookmarkEnd w:id="76"/>
      <w:bookmarkStart w:id="77" w:name="_Toc247527536"/>
      <w:bookmarkEnd w:id="77"/>
      <w:bookmarkStart w:id="78" w:name="_Toc384308188"/>
      <w:bookmarkEnd w:id="78"/>
      <w:bookmarkStart w:id="79" w:name="_Toc247513934"/>
      <w:bookmarkEnd w:id="79"/>
      <w:bookmarkStart w:id="80" w:name="_Toc300834927"/>
      <w:bookmarkEnd w:id="80"/>
      <w:bookmarkStart w:id="81" w:name="_Toc17972"/>
      <w:bookmarkEnd w:id="81"/>
      <w:bookmarkStart w:id="82" w:name="_Toc384308185"/>
      <w:bookmarkEnd w:id="82"/>
      <w:bookmarkStart w:id="83" w:name="_Toc369531497"/>
      <w:bookmarkEnd w:id="83"/>
      <w:bookmarkStart w:id="84" w:name="_Toc352691456"/>
      <w:bookmarkEnd w:id="84"/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</w:rPr>
        <w:t>9.1招标人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招 标 人：安徽合力股份有限公司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地    址：安徽省合肥市方兴大道668号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联 系 人：罗工、唐工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电    话：17354000115、17717566262</w:t>
      </w:r>
    </w:p>
    <w:p>
      <w:pPr>
        <w:snapToGrid w:val="0"/>
        <w:spacing w:line="360" w:lineRule="auto"/>
        <w:ind w:firstLine="482" w:firstLineChars="200"/>
        <w:rPr>
          <w:rFonts w:ascii="Times New Roman" w:hAnsi="Times New Roman" w:eastAsia="仿宋"/>
          <w:b/>
          <w:bCs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</w:rPr>
        <w:t>9.2招标代理机构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招标代理机构：安徽省招标集团股份有限公司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地    址：安徽省合肥市包河大道236号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 xml:space="preserve">联 系 人：王瑜秀、王伟  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电    话：0551-62220270、62220275、19966468545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 xml:space="preserve">邮    箱：zhaobiao7@ah-inter.com 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注：应急客服电话：0551-62220153（接听时间：8:30-12:00，13:30-17:30，节假日除外。潜在投标人应优先拨打项目联系人联系电话，无人接听时再拨打该“应急客服电话”）</w:t>
      </w:r>
      <w:bookmarkStart w:id="85" w:name="_Toc27066"/>
      <w:bookmarkStart w:id="86" w:name="_Toc20546"/>
      <w:bookmarkStart w:id="87" w:name="_Toc11512"/>
      <w:bookmarkStart w:id="88" w:name="_Toc151393380"/>
      <w:bookmarkStart w:id="89" w:name="_Toc18781"/>
      <w:bookmarkStart w:id="90" w:name="_Toc24569"/>
    </w:p>
    <w:p>
      <w:pPr>
        <w:pStyle w:val="3"/>
        <w:spacing w:before="0" w:after="0" w:line="360" w:lineRule="auto"/>
        <w:rPr>
          <w:rFonts w:ascii="Times New Roman" w:hAnsi="Times New Roman" w:eastAsia="仿宋"/>
          <w:highlight w:val="none"/>
        </w:rPr>
      </w:pPr>
      <w:r>
        <w:rPr>
          <w:rFonts w:hint="eastAsia" w:ascii="Times New Roman" w:hAnsi="Times New Roman" w:eastAsia="仿宋"/>
          <w:highlight w:val="none"/>
        </w:rPr>
        <w:t>10</w:t>
      </w:r>
      <w:r>
        <w:rPr>
          <w:rFonts w:ascii="Times New Roman" w:hAnsi="Times New Roman" w:eastAsia="仿宋"/>
          <w:highlight w:val="none"/>
        </w:rPr>
        <w:t xml:space="preserve">. </w:t>
      </w:r>
      <w:r>
        <w:rPr>
          <w:rFonts w:hint="eastAsia" w:ascii="Times New Roman" w:hAnsi="Times New Roman" w:eastAsia="仿宋"/>
          <w:highlight w:val="none"/>
        </w:rPr>
        <w:t>其他事项说明</w:t>
      </w:r>
      <w:bookmarkEnd w:id="85"/>
      <w:bookmarkEnd w:id="86"/>
      <w:bookmarkEnd w:id="87"/>
      <w:bookmarkEnd w:id="88"/>
      <w:bookmarkEnd w:id="89"/>
      <w:bookmarkEnd w:id="90"/>
    </w:p>
    <w:p>
      <w:pPr>
        <w:widowControl/>
        <w:topLinePunct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（1）潜在投标人须登录“优质采云采购平台”（网址：</w:t>
      </w:r>
      <w:r>
        <w:rPr>
          <w:rFonts w:ascii="Times New Roman" w:hAnsi="Times New Roman" w:eastAsia="仿宋"/>
          <w:sz w:val="24"/>
          <w:szCs w:val="24"/>
          <w:highlight w:val="none"/>
        </w:rPr>
        <w:t>https://www.youzhicai.com/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，以下称“优质采平台”）参与本项目采购活动。首次登录须办理注册手续，请务必选择注册为“投标人角色”类型。注册流程见优质采平台“用户注册”栏目，咨询电话：400-0099-555。因未及时办理注册手续影响参加采购活动的，责任自负。</w:t>
      </w:r>
    </w:p>
    <w:p>
      <w:pPr>
        <w:widowControl/>
        <w:topLinePunct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（2）已注册的潜在投标人可登录优质采平台获取采购文件，本项目的采购文件及其他资料（含澄清、答疑及相关补充文件）通过优质采平台发布，采购人/代理机构不再另行书面通知，潜在投标人应及时关注、查阅优质采平台。因未及时查看导致不利后果的，责任自负。</w:t>
      </w:r>
    </w:p>
    <w:p>
      <w:pPr>
        <w:widowControl/>
        <w:topLinePunct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（3）已注册的潜在投标人若注册信息发生变更（如：与初始注册信息不一致），应及时网上提交变更申请。因未及时变更导致不利后果的，责任自负。</w:t>
      </w:r>
    </w:p>
    <w:p>
      <w:pPr>
        <w:widowControl/>
        <w:topLinePunct/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 xml:space="preserve">（4）本项目采用全流程电子化采购方式，潜在投标人须办理CA数字证书（以下简称CA），CA用于电子投标文件的签章及上传（上传投标文件需使用CA进行加密）；CA办理详见《关于优质采平台数字证书办理的须知》   </w:t>
      </w:r>
    </w:p>
    <w:p>
      <w:pPr>
        <w:widowControl/>
        <w:topLinePunct/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（http://www.youzhicai.com/nd/a_8f80a7ec-911f-4c4d-a123-f8849880f045.html）；咨询热线：400-0099-555。</w:t>
      </w:r>
    </w:p>
    <w:p>
      <w:pPr>
        <w:widowControl/>
        <w:topLinePunct/>
        <w:adjustRightInd w:val="0"/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 xml:space="preserve">（5）电子投标文件必须使用“优质采投标工具客户端”制作生成并上传。下载地址：http://toolcdn.youzhicai.com/tools/BidderTools.zip，使用说明书及视频教程下载地址: </w:t>
      </w:r>
      <w:r>
        <w:rPr>
          <w:rFonts w:ascii="Times New Roman" w:hAnsi="Times New Roman" w:eastAsia="仿宋"/>
          <w:sz w:val="24"/>
          <w:szCs w:val="24"/>
          <w:highlight w:val="none"/>
        </w:rPr>
        <w:t>http://file.youzhicai.com/files/BidderHelp.rar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。</w:t>
      </w:r>
    </w:p>
    <w:p>
      <w:pPr>
        <w:rPr>
          <w:rFonts w:hint="default" w:eastAsia="宋体"/>
          <w:lang w:val="en-US" w:eastAsia="zh-CN"/>
        </w:rPr>
      </w:pPr>
    </w:p>
    <w:p>
      <w:pPr>
        <w:pStyle w:val="2"/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topLinePunct/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核心业务系统容灾能力建设项目0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标包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投标网址：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https://www.youzhicai.com/nd/993119d4-6837-852a-2689-8a34ae4cbe55-1.html</w:t>
      </w:r>
    </w:p>
    <w:p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5968E"/>
    <w:multiLevelType w:val="singleLevel"/>
    <w:tmpl w:val="1B75968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jBhYTIwNWQ0MzFlYWZmYjNlZGY3OWFkZjAyMGUifQ=="/>
  </w:docVars>
  <w:rsids>
    <w:rsidRoot w:val="2AD03CF7"/>
    <w:rsid w:val="04A82FDC"/>
    <w:rsid w:val="148F1582"/>
    <w:rsid w:val="1C3A1F70"/>
    <w:rsid w:val="2AD03CF7"/>
    <w:rsid w:val="75C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customStyle="1" w:styleId="6">
    <w:name w:val="Default"/>
    <w:next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1580</Words>
  <Characters>2166</Characters>
  <Lines>0</Lines>
  <Paragraphs>0</Paragraphs>
  <TotalTime>0</TotalTime>
  <ScaleCrop>false</ScaleCrop>
  <LinksUpToDate>false</LinksUpToDate>
  <CharactersWithSpaces>2226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2024-05-15T07:00:00Z</dcterms:created>
  <dc:creator>校对-王瑜秀</dc:creator>
  <cp:lastModifiedBy>根本停不下来</cp:lastModifiedBy>
  <dcterms:modified xsi:type="dcterms:W3CDTF">2024-05-15T08:02:43Z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8C3437842AFE4F6BA8FB603F1051A6B5_11</vt:lpwstr>
  </property>
</Properties>
</file>