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margin" w:tblpXSpec="center" w:tblpY="226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262"/>
        <w:gridCol w:w="1944"/>
        <w:gridCol w:w="1023"/>
        <w:gridCol w:w="321"/>
        <w:gridCol w:w="1049"/>
        <w:gridCol w:w="19"/>
        <w:gridCol w:w="1229"/>
        <w:gridCol w:w="128"/>
        <w:gridCol w:w="1542"/>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547" w:hRule="atLeast"/>
          <w:jc w:val="center"/>
        </w:trPr>
        <w:tc>
          <w:tcPr>
            <w:tcW w:w="1262"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项目名称</w:t>
            </w:r>
          </w:p>
        </w:tc>
        <w:tc>
          <w:tcPr>
            <w:tcW w:w="7255" w:type="dxa"/>
            <w:gridSpan w:val="8"/>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蚌液新基地污水处理设备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547" w:hRule="atLeast"/>
          <w:jc w:val="center"/>
        </w:trPr>
        <w:tc>
          <w:tcPr>
            <w:tcW w:w="1262"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项目编号</w:t>
            </w:r>
          </w:p>
        </w:tc>
        <w:tc>
          <w:tcPr>
            <w:tcW w:w="7255" w:type="dxa"/>
            <w:gridSpan w:val="8"/>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BB2024SQGCZ0511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580" w:hRule="atLeast"/>
          <w:jc w:val="center"/>
        </w:trPr>
        <w:tc>
          <w:tcPr>
            <w:tcW w:w="1262"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标段名称</w:t>
            </w:r>
          </w:p>
        </w:tc>
        <w:tc>
          <w:tcPr>
            <w:tcW w:w="7255" w:type="dxa"/>
            <w:gridSpan w:val="8"/>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蚌液新基地污水处理设备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547" w:hRule="atLeast"/>
          <w:jc w:val="center"/>
        </w:trPr>
        <w:tc>
          <w:tcPr>
            <w:tcW w:w="1262"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标段编号</w:t>
            </w:r>
          </w:p>
        </w:tc>
        <w:tc>
          <w:tcPr>
            <w:tcW w:w="7255" w:type="dxa"/>
            <w:gridSpan w:val="8"/>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BB2024SQGCZ0511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472" w:hRule="atLeast"/>
          <w:jc w:val="center"/>
        </w:trPr>
        <w:tc>
          <w:tcPr>
            <w:tcW w:w="1262"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招标人</w:t>
            </w:r>
          </w:p>
        </w:tc>
        <w:tc>
          <w:tcPr>
            <w:tcW w:w="7255" w:type="dxa"/>
            <w:gridSpan w:val="8"/>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蚌埠液力机械有限公司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547" w:hRule="atLeast"/>
          <w:jc w:val="center"/>
        </w:trPr>
        <w:tc>
          <w:tcPr>
            <w:tcW w:w="1262"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项目预算</w:t>
            </w:r>
          </w:p>
        </w:tc>
        <w:tc>
          <w:tcPr>
            <w:tcW w:w="7255" w:type="dxa"/>
            <w:gridSpan w:val="8"/>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547" w:hRule="atLeast"/>
          <w:jc w:val="center"/>
        </w:trPr>
        <w:tc>
          <w:tcPr>
            <w:tcW w:w="1262"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最高限价</w:t>
            </w:r>
          </w:p>
        </w:tc>
        <w:tc>
          <w:tcPr>
            <w:tcW w:w="7255" w:type="dxa"/>
            <w:gridSpan w:val="8"/>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482" w:hRule="atLeast"/>
          <w:jc w:val="center"/>
        </w:trPr>
        <w:tc>
          <w:tcPr>
            <w:tcW w:w="1262"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代理机构</w:t>
            </w:r>
          </w:p>
        </w:tc>
        <w:tc>
          <w:tcPr>
            <w:tcW w:w="7255" w:type="dxa"/>
            <w:gridSpan w:val="8"/>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安徽省招标集团股份有限公司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918" w:hRule="atLeast"/>
          <w:jc w:val="center"/>
        </w:trPr>
        <w:tc>
          <w:tcPr>
            <w:tcW w:w="1262"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联系方式</w:t>
            </w:r>
          </w:p>
        </w:tc>
        <w:tc>
          <w:tcPr>
            <w:tcW w:w="7255" w:type="dxa"/>
            <w:gridSpan w:val="8"/>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1.招标人：蚌埠液力机械有限公司</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u w:val="single"/>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联系电话：0552-3152063</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u w:val="single"/>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地址：蚌埠市龙子湖区胜利东路35号</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2.代理机构：安徽省招标集团股份有限公司</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u w:val="single"/>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联系电话：0551-62220275、15055137710</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地址：合肥市包河区包河大道236号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547" w:hRule="atLeast"/>
          <w:jc w:val="center"/>
        </w:trPr>
        <w:tc>
          <w:tcPr>
            <w:tcW w:w="1262"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招标方式</w:t>
            </w:r>
          </w:p>
        </w:tc>
        <w:tc>
          <w:tcPr>
            <w:tcW w:w="1944"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公开招标</w:t>
            </w:r>
          </w:p>
        </w:tc>
        <w:tc>
          <w:tcPr>
            <w:tcW w:w="2393" w:type="dxa"/>
            <w:gridSpan w:val="3"/>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评标办法</w:t>
            </w:r>
          </w:p>
        </w:tc>
        <w:tc>
          <w:tcPr>
            <w:tcW w:w="2918" w:type="dxa"/>
            <w:gridSpan w:val="4"/>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547" w:hRule="atLeast"/>
          <w:jc w:val="center"/>
        </w:trPr>
        <w:tc>
          <w:tcPr>
            <w:tcW w:w="1262"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开标时间</w:t>
            </w:r>
          </w:p>
        </w:tc>
        <w:tc>
          <w:tcPr>
            <w:tcW w:w="1944"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2024年5月9日10时00分</w:t>
            </w:r>
          </w:p>
        </w:tc>
        <w:tc>
          <w:tcPr>
            <w:tcW w:w="2393" w:type="dxa"/>
            <w:gridSpan w:val="3"/>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计划工期</w:t>
            </w:r>
          </w:p>
        </w:tc>
        <w:tc>
          <w:tcPr>
            <w:tcW w:w="2918" w:type="dxa"/>
            <w:gridSpan w:val="4"/>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90" w:hRule="atLeast"/>
          <w:jc w:val="center"/>
        </w:trPr>
        <w:tc>
          <w:tcPr>
            <w:tcW w:w="1262"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被否决的投标人名称</w:t>
            </w:r>
          </w:p>
        </w:tc>
        <w:tc>
          <w:tcPr>
            <w:tcW w:w="1944"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无</w:t>
            </w:r>
          </w:p>
        </w:tc>
        <w:tc>
          <w:tcPr>
            <w:tcW w:w="2393" w:type="dxa"/>
            <w:gridSpan w:val="3"/>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被否决的依据和原因</w:t>
            </w:r>
          </w:p>
        </w:tc>
        <w:tc>
          <w:tcPr>
            <w:tcW w:w="2918" w:type="dxa"/>
            <w:gridSpan w:val="4"/>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547" w:hRule="atLeast"/>
          <w:jc w:val="center"/>
        </w:trPr>
        <w:tc>
          <w:tcPr>
            <w:tcW w:w="1262" w:type="dxa"/>
            <w:vMerge w:val="restar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第一中标</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候选人</w:t>
            </w:r>
          </w:p>
        </w:tc>
        <w:tc>
          <w:tcPr>
            <w:tcW w:w="1944"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名  称</w:t>
            </w:r>
          </w:p>
        </w:tc>
        <w:tc>
          <w:tcPr>
            <w:tcW w:w="5311" w:type="dxa"/>
            <w:gridSpan w:val="7"/>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安徽南风环境工程技术有限公司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849" w:hRule="atLeast"/>
          <w:jc w:val="center"/>
        </w:trPr>
        <w:tc>
          <w:tcPr>
            <w:tcW w:w="1262"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944"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响应招标文件的资格能力</w:t>
            </w:r>
          </w:p>
        </w:tc>
        <w:tc>
          <w:tcPr>
            <w:tcW w:w="2393" w:type="dxa"/>
            <w:gridSpan w:val="3"/>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环保工程专业承包</w:t>
            </w:r>
            <w:r>
              <w:rPr>
                <w:rFonts w:hint="eastAsia" w:ascii="宋体" w:hAnsi="宋体" w:eastAsia="宋体" w:cs="宋体"/>
                <w:color w:val="000000" w:themeColor="text1"/>
                <w:kern w:val="0"/>
                <w:sz w:val="24"/>
                <w:szCs w:val="24"/>
                <w:lang w:val="en-US" w:eastAsia="zh-CN"/>
                <w14:textFill>
                  <w14:solidFill>
                    <w14:schemeClr w14:val="tx1"/>
                  </w14:solidFill>
                </w14:textFill>
              </w:rPr>
              <w:t>贰</w:t>
            </w:r>
            <w:r>
              <w:rPr>
                <w:rFonts w:hint="eastAsia" w:ascii="宋体" w:hAnsi="宋体" w:eastAsia="宋体" w:cs="宋体"/>
                <w:color w:val="000000" w:themeColor="text1"/>
                <w:kern w:val="0"/>
                <w:sz w:val="24"/>
                <w:szCs w:val="24"/>
                <w14:textFill>
                  <w14:solidFill>
                    <w14:schemeClr w14:val="tx1"/>
                  </w14:solidFill>
                </w14:textFill>
              </w:rPr>
              <w:t>级资质；具有有效的安全生产许可证</w:t>
            </w:r>
          </w:p>
        </w:tc>
        <w:tc>
          <w:tcPr>
            <w:tcW w:w="1376" w:type="dxa"/>
            <w:gridSpan w:val="3"/>
            <w:shd w:val="clear" w:color="auto" w:fill="FFFFFF"/>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投标工期</w:t>
            </w:r>
          </w:p>
        </w:tc>
        <w:tc>
          <w:tcPr>
            <w:tcW w:w="1542" w:type="dxa"/>
            <w:shd w:val="clear" w:color="auto" w:fill="FFFFFF"/>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547" w:hRule="atLeast"/>
          <w:jc w:val="center"/>
        </w:trPr>
        <w:tc>
          <w:tcPr>
            <w:tcW w:w="1262"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944"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地  址</w:t>
            </w:r>
          </w:p>
        </w:tc>
        <w:tc>
          <w:tcPr>
            <w:tcW w:w="5311" w:type="dxa"/>
            <w:gridSpan w:val="7"/>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安徽省合肥市蜀山区怀宁路200号置地广场栢悦中心办613-615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92" w:hRule="atLeast"/>
          <w:jc w:val="center"/>
        </w:trPr>
        <w:tc>
          <w:tcPr>
            <w:tcW w:w="1262"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944"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投标价（元）</w:t>
            </w:r>
          </w:p>
        </w:tc>
        <w:tc>
          <w:tcPr>
            <w:tcW w:w="5311" w:type="dxa"/>
            <w:gridSpan w:val="7"/>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1888622.00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565" w:hRule="atLeast"/>
          <w:jc w:val="center"/>
        </w:trPr>
        <w:tc>
          <w:tcPr>
            <w:tcW w:w="1262"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944"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质量标准</w:t>
            </w:r>
          </w:p>
        </w:tc>
        <w:tc>
          <w:tcPr>
            <w:tcW w:w="5311" w:type="dxa"/>
            <w:gridSpan w:val="7"/>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响应招标文件要求，确保合格，争创优良。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585" w:hRule="atLeast"/>
          <w:jc w:val="center"/>
        </w:trPr>
        <w:tc>
          <w:tcPr>
            <w:tcW w:w="1262"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944" w:type="dxa"/>
            <w:vMerge w:val="restar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项目负责人</w:t>
            </w:r>
          </w:p>
        </w:tc>
        <w:tc>
          <w:tcPr>
            <w:tcW w:w="1023" w:type="dxa"/>
            <w:vMerge w:val="restar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王宏</w:t>
            </w:r>
          </w:p>
        </w:tc>
        <w:tc>
          <w:tcPr>
            <w:tcW w:w="1370" w:type="dxa"/>
            <w:gridSpan w:val="2"/>
            <w:vMerge w:val="restar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资格证书名称及编号</w:t>
            </w:r>
          </w:p>
        </w:tc>
        <w:tc>
          <w:tcPr>
            <w:tcW w:w="2918" w:type="dxa"/>
            <w:gridSpan w:val="4"/>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环境工程高级工程师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557" w:hRule="atLeast"/>
          <w:jc w:val="center"/>
        </w:trPr>
        <w:tc>
          <w:tcPr>
            <w:tcW w:w="1262"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94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02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0" w:type="auto"/>
            <w:gridSpan w:val="2"/>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2918" w:type="dxa"/>
            <w:gridSpan w:val="4"/>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（12）93419328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547" w:hRule="atLeast"/>
          <w:jc w:val="center"/>
        </w:trPr>
        <w:tc>
          <w:tcPr>
            <w:tcW w:w="1262"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944" w:type="dxa"/>
            <w:vMerge w:val="restar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技术负责人</w:t>
            </w:r>
          </w:p>
        </w:tc>
        <w:tc>
          <w:tcPr>
            <w:tcW w:w="1023" w:type="dxa"/>
            <w:vMerge w:val="restar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本项目无要求</w:t>
            </w:r>
          </w:p>
        </w:tc>
        <w:tc>
          <w:tcPr>
            <w:tcW w:w="1370" w:type="dxa"/>
            <w:gridSpan w:val="2"/>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资格证书名</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称及编号</w:t>
            </w:r>
          </w:p>
        </w:tc>
        <w:tc>
          <w:tcPr>
            <w:tcW w:w="2918" w:type="dxa"/>
            <w:gridSpan w:val="4"/>
            <w:shd w:val="clear" w:color="auto" w:fill="FFFFFF"/>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本项目无要求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555" w:hRule="atLeast"/>
          <w:jc w:val="center"/>
        </w:trPr>
        <w:tc>
          <w:tcPr>
            <w:tcW w:w="1262"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944"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023"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37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2918" w:type="dxa"/>
            <w:gridSpan w:val="4"/>
            <w:shd w:val="clear" w:color="auto" w:fill="FFFFFF"/>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本项目无要求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547" w:hRule="atLeast"/>
          <w:jc w:val="center"/>
        </w:trPr>
        <w:tc>
          <w:tcPr>
            <w:tcW w:w="1262"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944"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项目负责人获奖</w:t>
            </w:r>
          </w:p>
        </w:tc>
        <w:tc>
          <w:tcPr>
            <w:tcW w:w="5311" w:type="dxa"/>
            <w:gridSpan w:val="7"/>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本项目无要求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1705" w:hRule="atLeast"/>
          <w:jc w:val="center"/>
        </w:trPr>
        <w:tc>
          <w:tcPr>
            <w:tcW w:w="1262"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944"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项目负责人业绩</w:t>
            </w:r>
          </w:p>
        </w:tc>
        <w:tc>
          <w:tcPr>
            <w:tcW w:w="5311" w:type="dxa"/>
            <w:gridSpan w:val="7"/>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1.安徽永昌新材料有限公司100t/d废水处理工程，合同价6000000元，签订时间2022.03.18。</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2.海虹集团巢湖今辰医药产业园项目废水处理系统设计、设备采购及安装项目，合同价3962500元，签订时间2021.06.05。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547" w:hRule="atLeast"/>
          <w:jc w:val="center"/>
        </w:trPr>
        <w:tc>
          <w:tcPr>
            <w:tcW w:w="1262"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944"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技术负责人获奖</w:t>
            </w:r>
          </w:p>
        </w:tc>
        <w:tc>
          <w:tcPr>
            <w:tcW w:w="5311" w:type="dxa"/>
            <w:gridSpan w:val="7"/>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本项目无要求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547" w:hRule="atLeast"/>
          <w:jc w:val="center"/>
        </w:trPr>
        <w:tc>
          <w:tcPr>
            <w:tcW w:w="1262"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944"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技术负责人业绩</w:t>
            </w:r>
          </w:p>
        </w:tc>
        <w:tc>
          <w:tcPr>
            <w:tcW w:w="5311" w:type="dxa"/>
            <w:gridSpan w:val="7"/>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本项目无要求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574" w:hRule="atLeast"/>
          <w:jc w:val="center"/>
        </w:trPr>
        <w:tc>
          <w:tcPr>
            <w:tcW w:w="1262"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944"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企业获奖</w:t>
            </w:r>
          </w:p>
        </w:tc>
        <w:tc>
          <w:tcPr>
            <w:tcW w:w="5311" w:type="dxa"/>
            <w:gridSpan w:val="7"/>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本项目无要求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651" w:hRule="atLeast"/>
          <w:jc w:val="center"/>
        </w:trPr>
        <w:tc>
          <w:tcPr>
            <w:tcW w:w="1262"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944"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企业业绩</w:t>
            </w:r>
          </w:p>
        </w:tc>
        <w:tc>
          <w:tcPr>
            <w:tcW w:w="5311" w:type="dxa"/>
            <w:gridSpan w:val="7"/>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本项目无要求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7" w:hRule="atLeast"/>
          <w:jc w:val="center"/>
        </w:trPr>
        <w:tc>
          <w:tcPr>
            <w:tcW w:w="1262" w:type="dxa"/>
            <w:vMerge w:val="restar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第二</w:t>
            </w:r>
            <w:r>
              <w:rPr>
                <w:rFonts w:hint="eastAsia" w:ascii="宋体" w:hAnsi="宋体" w:eastAsia="宋体" w:cs="宋体"/>
                <w:color w:val="000000" w:themeColor="text1"/>
                <w:kern w:val="0"/>
                <w:sz w:val="24"/>
                <w:szCs w:val="24"/>
                <w14:textFill>
                  <w14:solidFill>
                    <w14:schemeClr w14:val="tx1"/>
                  </w14:solidFill>
                </w14:textFill>
              </w:rPr>
              <w:t>中标</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候选人</w:t>
            </w:r>
          </w:p>
        </w:tc>
        <w:tc>
          <w:tcPr>
            <w:tcW w:w="1944"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名  称</w:t>
            </w:r>
          </w:p>
        </w:tc>
        <w:tc>
          <w:tcPr>
            <w:tcW w:w="5316" w:type="dxa"/>
            <w:gridSpan w:val="8"/>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苏州曦龙净化设备有限公司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849" w:hRule="atLeast"/>
          <w:jc w:val="center"/>
        </w:trPr>
        <w:tc>
          <w:tcPr>
            <w:tcW w:w="1262" w:type="dxa"/>
            <w:vMerge w:val="continue"/>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944"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响应招标文件的资格能力</w:t>
            </w:r>
          </w:p>
        </w:tc>
        <w:tc>
          <w:tcPr>
            <w:tcW w:w="2412" w:type="dxa"/>
            <w:gridSpan w:val="4"/>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环保工程专业承包</w:t>
            </w:r>
            <w:r>
              <w:rPr>
                <w:rFonts w:hint="eastAsia" w:ascii="宋体" w:hAnsi="宋体" w:eastAsia="宋体" w:cs="宋体"/>
                <w:color w:val="000000" w:themeColor="text1"/>
                <w:kern w:val="0"/>
                <w:sz w:val="24"/>
                <w:szCs w:val="24"/>
                <w:lang w:val="en-US" w:eastAsia="zh-CN"/>
                <w14:textFill>
                  <w14:solidFill>
                    <w14:schemeClr w14:val="tx1"/>
                  </w14:solidFill>
                </w14:textFill>
              </w:rPr>
              <w:t>贰</w:t>
            </w:r>
            <w:r>
              <w:rPr>
                <w:rFonts w:hint="eastAsia" w:ascii="宋体" w:hAnsi="宋体" w:eastAsia="宋体" w:cs="宋体"/>
                <w:color w:val="000000" w:themeColor="text1"/>
                <w:kern w:val="0"/>
                <w:sz w:val="24"/>
                <w:szCs w:val="24"/>
                <w14:textFill>
                  <w14:solidFill>
                    <w14:schemeClr w14:val="tx1"/>
                  </w14:solidFill>
                </w14:textFill>
              </w:rPr>
              <w:t>级资质；具有有效的安全生产许可证</w:t>
            </w:r>
          </w:p>
        </w:tc>
        <w:tc>
          <w:tcPr>
            <w:tcW w:w="1229" w:type="dxa"/>
            <w:shd w:val="clear" w:color="auto" w:fill="FFFFFF"/>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投标工期</w:t>
            </w:r>
          </w:p>
        </w:tc>
        <w:tc>
          <w:tcPr>
            <w:tcW w:w="1670" w:type="dxa"/>
            <w:gridSpan w:val="2"/>
            <w:shd w:val="clear" w:color="auto" w:fill="FFFFFF"/>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644" w:hRule="atLeast"/>
          <w:jc w:val="center"/>
        </w:trPr>
        <w:tc>
          <w:tcPr>
            <w:tcW w:w="1262" w:type="dxa"/>
            <w:vMerge w:val="continue"/>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944"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地  址</w:t>
            </w:r>
          </w:p>
        </w:tc>
        <w:tc>
          <w:tcPr>
            <w:tcW w:w="5311" w:type="dxa"/>
            <w:gridSpan w:val="7"/>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苏州工业园区唯新路58号启迪人工智能产业园22幢3单元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619" w:hRule="atLeast"/>
          <w:jc w:val="center"/>
        </w:trPr>
        <w:tc>
          <w:tcPr>
            <w:tcW w:w="1262" w:type="dxa"/>
            <w:vMerge w:val="continue"/>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944"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投标价（元）</w:t>
            </w:r>
          </w:p>
        </w:tc>
        <w:tc>
          <w:tcPr>
            <w:tcW w:w="5311" w:type="dxa"/>
            <w:gridSpan w:val="7"/>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1997478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578" w:hRule="atLeast"/>
          <w:jc w:val="center"/>
        </w:trPr>
        <w:tc>
          <w:tcPr>
            <w:tcW w:w="1262" w:type="dxa"/>
            <w:vMerge w:val="continue"/>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944"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质量标准</w:t>
            </w:r>
          </w:p>
        </w:tc>
        <w:tc>
          <w:tcPr>
            <w:tcW w:w="5311" w:type="dxa"/>
            <w:gridSpan w:val="7"/>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质量符合国家标准且不低于同行业质量标准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607" w:hRule="atLeast"/>
          <w:jc w:val="center"/>
        </w:trPr>
        <w:tc>
          <w:tcPr>
            <w:tcW w:w="1262" w:type="dxa"/>
            <w:vMerge w:val="continue"/>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944" w:type="dxa"/>
            <w:vMerge w:val="restar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项目负责人</w:t>
            </w:r>
          </w:p>
        </w:tc>
        <w:tc>
          <w:tcPr>
            <w:tcW w:w="1344" w:type="dxa"/>
            <w:gridSpan w:val="2"/>
            <w:vMerge w:val="restar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姚清涛</w:t>
            </w:r>
          </w:p>
        </w:tc>
        <w:tc>
          <w:tcPr>
            <w:tcW w:w="1068" w:type="dxa"/>
            <w:gridSpan w:val="2"/>
            <w:vMerge w:val="restar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资格证书名称及编号</w:t>
            </w:r>
          </w:p>
        </w:tc>
        <w:tc>
          <w:tcPr>
            <w:tcW w:w="2899" w:type="dxa"/>
            <w:gridSpan w:val="3"/>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环保工程专业高级工程师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467" w:hRule="atLeast"/>
          <w:jc w:val="center"/>
        </w:trPr>
        <w:tc>
          <w:tcPr>
            <w:tcW w:w="1262" w:type="dxa"/>
            <w:vMerge w:val="continue"/>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94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344" w:type="dxa"/>
            <w:gridSpan w:val="2"/>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068" w:type="dxa"/>
            <w:gridSpan w:val="2"/>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2899" w:type="dxa"/>
            <w:gridSpan w:val="3"/>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鲁220600033200573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476" w:hRule="atLeast"/>
          <w:jc w:val="center"/>
        </w:trPr>
        <w:tc>
          <w:tcPr>
            <w:tcW w:w="1262" w:type="dxa"/>
            <w:vMerge w:val="continue"/>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944" w:type="dxa"/>
            <w:vMerge w:val="restar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技术负责人</w:t>
            </w:r>
          </w:p>
        </w:tc>
        <w:tc>
          <w:tcPr>
            <w:tcW w:w="1344" w:type="dxa"/>
            <w:gridSpan w:val="2"/>
            <w:vMerge w:val="restar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本项目无要求</w:t>
            </w:r>
          </w:p>
        </w:tc>
        <w:tc>
          <w:tcPr>
            <w:tcW w:w="1068" w:type="dxa"/>
            <w:gridSpan w:val="2"/>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资格证书名称及编号</w:t>
            </w:r>
          </w:p>
        </w:tc>
        <w:tc>
          <w:tcPr>
            <w:tcW w:w="2899" w:type="dxa"/>
            <w:gridSpan w:val="3"/>
            <w:shd w:val="clear" w:color="auto" w:fill="FFFFFF"/>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本项目无要求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476" w:hRule="atLeast"/>
          <w:jc w:val="center"/>
        </w:trPr>
        <w:tc>
          <w:tcPr>
            <w:tcW w:w="1262" w:type="dxa"/>
            <w:vMerge w:val="continue"/>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pPr>
          </w:p>
        </w:tc>
        <w:tc>
          <w:tcPr>
            <w:tcW w:w="1944"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pPr>
          </w:p>
        </w:tc>
        <w:tc>
          <w:tcPr>
            <w:tcW w:w="1344" w:type="dxa"/>
            <w:gridSpan w:val="2"/>
            <w:vMerge w:val="continue"/>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pPr>
          </w:p>
        </w:tc>
        <w:tc>
          <w:tcPr>
            <w:tcW w:w="1068"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pPr>
          </w:p>
        </w:tc>
        <w:tc>
          <w:tcPr>
            <w:tcW w:w="2899" w:type="dxa"/>
            <w:gridSpan w:val="3"/>
            <w:shd w:val="clear" w:color="auto" w:fill="FFFFFF"/>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本项目无要求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656" w:hRule="atLeast"/>
          <w:jc w:val="center"/>
        </w:trPr>
        <w:tc>
          <w:tcPr>
            <w:tcW w:w="1262" w:type="dxa"/>
            <w:vMerge w:val="continue"/>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944"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项目负责人获奖</w:t>
            </w:r>
          </w:p>
        </w:tc>
        <w:tc>
          <w:tcPr>
            <w:tcW w:w="5311" w:type="dxa"/>
            <w:gridSpan w:val="7"/>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本项目无要求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1511" w:hRule="atLeast"/>
          <w:jc w:val="center"/>
        </w:trPr>
        <w:tc>
          <w:tcPr>
            <w:tcW w:w="1262" w:type="dxa"/>
            <w:vMerge w:val="continue"/>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944"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项目负责人业绩</w:t>
            </w:r>
          </w:p>
        </w:tc>
        <w:tc>
          <w:tcPr>
            <w:tcW w:w="5311" w:type="dxa"/>
            <w:gridSpan w:val="7"/>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1.苏州市太湖新城医院污水处理项目，合同价2301002</w:t>
            </w:r>
            <w:r>
              <w:rPr>
                <w:rFonts w:hint="eastAsia" w:ascii="宋体" w:hAnsi="宋体" w:cs="宋体"/>
                <w:color w:val="000000" w:themeColor="text1"/>
                <w:kern w:val="0"/>
                <w:sz w:val="24"/>
                <w:szCs w:val="24"/>
                <w:lang w:val="en-US" w:eastAsia="zh-CN"/>
                <w14:textFill>
                  <w14:solidFill>
                    <w14:schemeClr w14:val="tx1"/>
                  </w14:solidFill>
                </w14:textFill>
              </w:rPr>
              <w:t>.36</w:t>
            </w:r>
            <w:r>
              <w:rPr>
                <w:rFonts w:hint="eastAsia" w:ascii="宋体" w:hAnsi="宋体" w:eastAsia="宋体" w:cs="宋体"/>
                <w:color w:val="000000" w:themeColor="text1"/>
                <w:kern w:val="0"/>
                <w:sz w:val="24"/>
                <w:szCs w:val="24"/>
                <w:lang w:val="en-US" w:eastAsia="zh-CN"/>
                <w14:textFill>
                  <w14:solidFill>
                    <w14:schemeClr w14:val="tx1"/>
                  </w14:solidFill>
                </w14:textFill>
              </w:rPr>
              <w:t>元，签订时间2022.01。</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2.如皋市人民医院污水处理设备升级改造，规模500T/天，签订时间2021.05.28。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545" w:hRule="atLeast"/>
          <w:jc w:val="center"/>
        </w:trPr>
        <w:tc>
          <w:tcPr>
            <w:tcW w:w="1262" w:type="dxa"/>
            <w:vMerge w:val="continue"/>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944"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技术负责人获奖</w:t>
            </w:r>
          </w:p>
        </w:tc>
        <w:tc>
          <w:tcPr>
            <w:tcW w:w="5311" w:type="dxa"/>
            <w:gridSpan w:val="7"/>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本项目无要求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556" w:hRule="atLeast"/>
          <w:jc w:val="center"/>
        </w:trPr>
        <w:tc>
          <w:tcPr>
            <w:tcW w:w="1262" w:type="dxa"/>
            <w:vMerge w:val="continue"/>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944"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技术负责人业绩</w:t>
            </w:r>
          </w:p>
        </w:tc>
        <w:tc>
          <w:tcPr>
            <w:tcW w:w="5311" w:type="dxa"/>
            <w:gridSpan w:val="7"/>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本项目无要求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587" w:hRule="atLeast"/>
          <w:jc w:val="center"/>
        </w:trPr>
        <w:tc>
          <w:tcPr>
            <w:tcW w:w="1262" w:type="dxa"/>
            <w:vMerge w:val="continue"/>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944"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企业获奖</w:t>
            </w:r>
          </w:p>
        </w:tc>
        <w:tc>
          <w:tcPr>
            <w:tcW w:w="5311" w:type="dxa"/>
            <w:gridSpan w:val="7"/>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本项目无要求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575" w:hRule="atLeast"/>
          <w:jc w:val="center"/>
        </w:trPr>
        <w:tc>
          <w:tcPr>
            <w:tcW w:w="1262" w:type="dxa"/>
            <w:vMerge w:val="continue"/>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944"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企业业绩</w:t>
            </w:r>
          </w:p>
        </w:tc>
        <w:tc>
          <w:tcPr>
            <w:tcW w:w="5311" w:type="dxa"/>
            <w:gridSpan w:val="7"/>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本项目无要求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596" w:hRule="atLeast"/>
          <w:jc w:val="center"/>
        </w:trPr>
        <w:tc>
          <w:tcPr>
            <w:tcW w:w="1262" w:type="dxa"/>
            <w:vMerge w:val="restar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第三</w:t>
            </w:r>
            <w:r>
              <w:rPr>
                <w:rFonts w:hint="eastAsia" w:ascii="宋体" w:hAnsi="宋体" w:eastAsia="宋体" w:cs="宋体"/>
                <w:color w:val="000000" w:themeColor="text1"/>
                <w:kern w:val="0"/>
                <w:sz w:val="24"/>
                <w:szCs w:val="24"/>
                <w14:textFill>
                  <w14:solidFill>
                    <w14:schemeClr w14:val="tx1"/>
                  </w14:solidFill>
                </w14:textFill>
              </w:rPr>
              <w:t>中标</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候选人</w:t>
            </w:r>
          </w:p>
        </w:tc>
        <w:tc>
          <w:tcPr>
            <w:tcW w:w="1944"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名  称</w:t>
            </w:r>
          </w:p>
        </w:tc>
        <w:tc>
          <w:tcPr>
            <w:tcW w:w="5311" w:type="dxa"/>
            <w:gridSpan w:val="7"/>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合肥市科柏盛环保科技有限公司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833" w:hRule="atLeast"/>
          <w:jc w:val="center"/>
        </w:trPr>
        <w:tc>
          <w:tcPr>
            <w:tcW w:w="1262"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944"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响应招标文件的资格能力</w:t>
            </w:r>
          </w:p>
        </w:tc>
        <w:tc>
          <w:tcPr>
            <w:tcW w:w="2393" w:type="dxa"/>
            <w:gridSpan w:val="3"/>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环保工程专业承包贰级资质；具有有效的安全生产许可证</w:t>
            </w:r>
          </w:p>
        </w:tc>
        <w:tc>
          <w:tcPr>
            <w:tcW w:w="1376" w:type="dxa"/>
            <w:gridSpan w:val="3"/>
            <w:shd w:val="clear" w:color="auto" w:fill="FFFFFF"/>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投标工期</w:t>
            </w:r>
          </w:p>
        </w:tc>
        <w:tc>
          <w:tcPr>
            <w:tcW w:w="1542" w:type="dxa"/>
            <w:shd w:val="clear" w:color="auto" w:fill="FFFFFF"/>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596" w:hRule="atLeast"/>
          <w:jc w:val="center"/>
        </w:trPr>
        <w:tc>
          <w:tcPr>
            <w:tcW w:w="1262"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944"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地  址</w:t>
            </w:r>
          </w:p>
        </w:tc>
        <w:tc>
          <w:tcPr>
            <w:tcW w:w="5311" w:type="dxa"/>
            <w:gridSpan w:val="7"/>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合肥市新站区纬二路与颍河路交口安徽嘉臣智能数控科技有限公司科研楼二楼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489" w:hRule="atLeast"/>
          <w:jc w:val="center"/>
        </w:trPr>
        <w:tc>
          <w:tcPr>
            <w:tcW w:w="1262"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944"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投标价（元）</w:t>
            </w:r>
          </w:p>
        </w:tc>
        <w:tc>
          <w:tcPr>
            <w:tcW w:w="5311" w:type="dxa"/>
            <w:gridSpan w:val="7"/>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609" w:hRule="atLeast"/>
          <w:jc w:val="center"/>
        </w:trPr>
        <w:tc>
          <w:tcPr>
            <w:tcW w:w="1262"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944"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质量标准</w:t>
            </w:r>
          </w:p>
        </w:tc>
        <w:tc>
          <w:tcPr>
            <w:tcW w:w="5311" w:type="dxa"/>
            <w:gridSpan w:val="7"/>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符合国家标准、行业标准</w:t>
            </w:r>
            <w:r>
              <w:rPr>
                <w:rFonts w:hint="eastAsia" w:ascii="宋体" w:hAnsi="宋体" w:eastAsia="宋体" w:cs="宋体"/>
                <w:color w:val="000000" w:themeColor="text1"/>
                <w:kern w:val="0"/>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433" w:hRule="atLeast"/>
          <w:jc w:val="center"/>
        </w:trPr>
        <w:tc>
          <w:tcPr>
            <w:tcW w:w="1262"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944" w:type="dxa"/>
            <w:vMerge w:val="restar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项目负责人</w:t>
            </w:r>
          </w:p>
        </w:tc>
        <w:tc>
          <w:tcPr>
            <w:tcW w:w="1023" w:type="dxa"/>
            <w:vMerge w:val="restar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臧世涛</w:t>
            </w:r>
          </w:p>
        </w:tc>
        <w:tc>
          <w:tcPr>
            <w:tcW w:w="1370" w:type="dxa"/>
            <w:gridSpan w:val="2"/>
            <w:vMerge w:val="restar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资格证书名</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称及编号</w:t>
            </w:r>
          </w:p>
        </w:tc>
        <w:tc>
          <w:tcPr>
            <w:tcW w:w="2918" w:type="dxa"/>
            <w:gridSpan w:val="4"/>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环境工程高级工程师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426" w:hRule="atLeast"/>
          <w:jc w:val="center"/>
        </w:trPr>
        <w:tc>
          <w:tcPr>
            <w:tcW w:w="1262"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94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02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0" w:type="auto"/>
            <w:gridSpan w:val="2"/>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2918" w:type="dxa"/>
            <w:gridSpan w:val="4"/>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181121229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523" w:hRule="atLeast"/>
          <w:jc w:val="center"/>
        </w:trPr>
        <w:tc>
          <w:tcPr>
            <w:tcW w:w="1262"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944" w:type="dxa"/>
            <w:vMerge w:val="restar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技术负责人</w:t>
            </w:r>
          </w:p>
        </w:tc>
        <w:tc>
          <w:tcPr>
            <w:tcW w:w="1023" w:type="dxa"/>
            <w:vMerge w:val="restart"/>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本项目无要求</w:t>
            </w:r>
          </w:p>
        </w:tc>
        <w:tc>
          <w:tcPr>
            <w:tcW w:w="1370" w:type="dxa"/>
            <w:gridSpan w:val="2"/>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资格证书名</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称及编号</w:t>
            </w:r>
          </w:p>
        </w:tc>
        <w:tc>
          <w:tcPr>
            <w:tcW w:w="2918" w:type="dxa"/>
            <w:gridSpan w:val="4"/>
            <w:shd w:val="clear" w:color="auto" w:fill="FFFFFF"/>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本项目无要求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470" w:hRule="atLeast"/>
          <w:jc w:val="center"/>
        </w:trPr>
        <w:tc>
          <w:tcPr>
            <w:tcW w:w="1262"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pPr>
          </w:p>
        </w:tc>
        <w:tc>
          <w:tcPr>
            <w:tcW w:w="1944"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pPr>
          </w:p>
        </w:tc>
        <w:tc>
          <w:tcPr>
            <w:tcW w:w="1023"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pPr>
          </w:p>
        </w:tc>
        <w:tc>
          <w:tcPr>
            <w:tcW w:w="137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pPr>
          </w:p>
        </w:tc>
        <w:tc>
          <w:tcPr>
            <w:tcW w:w="2918" w:type="dxa"/>
            <w:gridSpan w:val="4"/>
            <w:shd w:val="clear" w:color="auto" w:fill="FFFFFF"/>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本项目无要求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596" w:hRule="atLeast"/>
          <w:jc w:val="center"/>
        </w:trPr>
        <w:tc>
          <w:tcPr>
            <w:tcW w:w="1262"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944"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项目负责人获奖</w:t>
            </w:r>
          </w:p>
        </w:tc>
        <w:tc>
          <w:tcPr>
            <w:tcW w:w="5311" w:type="dxa"/>
            <w:gridSpan w:val="7"/>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本项目无要求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2048" w:hRule="atLeast"/>
          <w:jc w:val="center"/>
        </w:trPr>
        <w:tc>
          <w:tcPr>
            <w:tcW w:w="1262"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944"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项目负责人业绩</w:t>
            </w:r>
          </w:p>
        </w:tc>
        <w:tc>
          <w:tcPr>
            <w:tcW w:w="5311" w:type="dxa"/>
            <w:gridSpan w:val="7"/>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1.黄山区甘棠镇污水应急处理工程-应急磁混凝沉淀一体化强化处理设施采购项目，合同价1980000元，签订时间2022.04.19。</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2.古绕镇政府驻地日处理2000m3/d集成式超磁分离净化污水处理站设备采购及安装（二次），合同价1886800元，签订时间2018.04.25。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596" w:hRule="atLeast"/>
          <w:jc w:val="center"/>
        </w:trPr>
        <w:tc>
          <w:tcPr>
            <w:tcW w:w="1262"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944"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技术负责人获奖</w:t>
            </w:r>
          </w:p>
        </w:tc>
        <w:tc>
          <w:tcPr>
            <w:tcW w:w="5311" w:type="dxa"/>
            <w:gridSpan w:val="7"/>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本项目无要求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596" w:hRule="atLeast"/>
          <w:jc w:val="center"/>
        </w:trPr>
        <w:tc>
          <w:tcPr>
            <w:tcW w:w="1262"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944"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技术负责人业绩</w:t>
            </w:r>
          </w:p>
        </w:tc>
        <w:tc>
          <w:tcPr>
            <w:tcW w:w="5311" w:type="dxa"/>
            <w:gridSpan w:val="7"/>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本项目无要求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529" w:hRule="atLeast"/>
          <w:jc w:val="center"/>
        </w:trPr>
        <w:tc>
          <w:tcPr>
            <w:tcW w:w="1262"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944"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企业获奖</w:t>
            </w:r>
          </w:p>
        </w:tc>
        <w:tc>
          <w:tcPr>
            <w:tcW w:w="5311" w:type="dxa"/>
            <w:gridSpan w:val="7"/>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本项目无要求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596" w:hRule="atLeast"/>
          <w:jc w:val="center"/>
        </w:trPr>
        <w:tc>
          <w:tcPr>
            <w:tcW w:w="1262"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p>
        </w:tc>
        <w:tc>
          <w:tcPr>
            <w:tcW w:w="1944"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企业业绩</w:t>
            </w:r>
          </w:p>
        </w:tc>
        <w:tc>
          <w:tcPr>
            <w:tcW w:w="5311" w:type="dxa"/>
            <w:gridSpan w:val="7"/>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本项目无要求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596" w:hRule="atLeast"/>
          <w:jc w:val="center"/>
        </w:trPr>
        <w:tc>
          <w:tcPr>
            <w:tcW w:w="1262" w:type="dxa"/>
            <w:shd w:val="clear" w:color="auto" w:fill="FFFFFF"/>
            <w:noWrap w:val="0"/>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公示时间</w:t>
            </w:r>
          </w:p>
        </w:tc>
        <w:tc>
          <w:tcPr>
            <w:tcW w:w="7255" w:type="dxa"/>
            <w:gridSpan w:val="8"/>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2024年5月</w:t>
            </w:r>
            <w:r>
              <w:rPr>
                <w:rFonts w:hint="eastAsia" w:ascii="宋体" w:hAnsi="宋体" w:cs="宋体"/>
                <w:color w:val="000000" w:themeColor="text1"/>
                <w:kern w:val="0"/>
                <w:sz w:val="24"/>
                <w:szCs w:val="24"/>
                <w:lang w:val="en-US" w:eastAsia="zh-CN"/>
                <w14:textFill>
                  <w14:solidFill>
                    <w14:schemeClr w14:val="tx1"/>
                  </w14:solidFill>
                </w14:textFill>
              </w:rPr>
              <w:t>10</w:t>
            </w:r>
            <w:r>
              <w:rPr>
                <w:rFonts w:hint="eastAsia" w:ascii="宋体" w:hAnsi="宋体" w:eastAsia="宋体" w:cs="宋体"/>
                <w:color w:val="000000" w:themeColor="text1"/>
                <w:kern w:val="0"/>
                <w:sz w:val="24"/>
                <w:szCs w:val="24"/>
                <w:lang w:val="en-US" w:eastAsia="zh-CN"/>
                <w14:textFill>
                  <w14:solidFill>
                    <w14:schemeClr w14:val="tx1"/>
                  </w14:solidFill>
                </w14:textFill>
              </w:rPr>
              <w:t>日至2024年5月13日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5" w:type="dxa"/>
          <w:trHeight w:val="1385" w:hRule="atLeast"/>
          <w:jc w:val="center"/>
        </w:trPr>
        <w:tc>
          <w:tcPr>
            <w:tcW w:w="1262"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提出异议和投诉的渠道和方式</w:t>
            </w:r>
          </w:p>
        </w:tc>
        <w:tc>
          <w:tcPr>
            <w:tcW w:w="7255" w:type="dxa"/>
            <w:gridSpan w:val="8"/>
            <w:shd w:val="clear" w:color="auto" w:fill="FFFFFF"/>
            <w:noWrap w:val="0"/>
            <w:tcMar>
              <w:top w:w="0" w:type="dxa"/>
              <w:left w:w="108" w:type="dxa"/>
              <w:bottom w:w="0" w:type="dxa"/>
              <w:right w:w="108" w:type="dxa"/>
            </w:tcMar>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（1）投标人或者其他利害关系人，对评标结果有异议的，应当在评标结果公示期间提出。</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异议时，应当按照《蚌埠市公共资源交易活动质疑异议和投诉举报暂行规定》（蚌政秘〔2020〕79号）、《关于进一步规范异议质疑答复工作有关事项的通知》、《异议质疑受理操作指南》的规定，以书面形式加盖电子印章后通过蚌埠市公共资源电子交易系统在线提交。</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联系人：陈工；联系方式（电话）：0552-3152063。</w:t>
            </w:r>
          </w:p>
        </w:tc>
      </w:tr>
    </w:tbl>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ctionIcon">
    <w:altName w:val="Segoe Print"/>
    <w:panose1 w:val="00000000000000000000"/>
    <w:charset w:val="00"/>
    <w:family w:val="auto"/>
    <w:pitch w:val="default"/>
    <w:sig w:usb0="00000000" w:usb1="00000000" w:usb2="00000000" w:usb3="00000000" w:csb0="00000000" w:csb1="00000000"/>
  </w:font>
  <w:font w:name="ModIcon">
    <w:altName w:val="Segoe Print"/>
    <w:panose1 w:val="00000000000000000000"/>
    <w:charset w:val="00"/>
    <w:family w:val="auto"/>
    <w:pitch w:val="default"/>
    <w:sig w:usb0="00000000" w:usb1="00000000" w:usb2="00000000" w:usb3="00000000" w:csb0="00000000" w:csb1="00000000"/>
  </w:font>
  <w:font w:name="SourceHanSansCN-Regular">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xMDdjNGQ4MGNkYmQ5MTU0NmQ1ZTMwMDhmMjE4YzkifQ=="/>
  </w:docVars>
  <w:rsids>
    <w:rsidRoot w:val="65A72D6C"/>
    <w:rsid w:val="01FF3BC3"/>
    <w:rsid w:val="03667C72"/>
    <w:rsid w:val="044F7C7A"/>
    <w:rsid w:val="05110868"/>
    <w:rsid w:val="06693D01"/>
    <w:rsid w:val="08AE61D8"/>
    <w:rsid w:val="09A901BC"/>
    <w:rsid w:val="09C962E1"/>
    <w:rsid w:val="0C9D2956"/>
    <w:rsid w:val="0CE652BC"/>
    <w:rsid w:val="16AB28E2"/>
    <w:rsid w:val="1D9919DE"/>
    <w:rsid w:val="26DA00F1"/>
    <w:rsid w:val="2B6B5779"/>
    <w:rsid w:val="32AF4C35"/>
    <w:rsid w:val="3AA65E47"/>
    <w:rsid w:val="49296D45"/>
    <w:rsid w:val="52312666"/>
    <w:rsid w:val="5E174F66"/>
    <w:rsid w:val="5EFA0B0F"/>
    <w:rsid w:val="64996824"/>
    <w:rsid w:val="64C45951"/>
    <w:rsid w:val="64CE1723"/>
    <w:rsid w:val="65A72D6C"/>
    <w:rsid w:val="6A78536B"/>
    <w:rsid w:val="6A983181"/>
    <w:rsid w:val="6B32160A"/>
    <w:rsid w:val="6DE15E8F"/>
    <w:rsid w:val="76DA0F58"/>
    <w:rsid w:val="7B923C45"/>
    <w:rsid w:val="7BB8348D"/>
    <w:rsid w:val="7DC22D3E"/>
    <w:rsid w:val="7F6E5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FollowedHyperlink"/>
    <w:basedOn w:val="7"/>
    <w:uiPriority w:val="0"/>
    <w:rPr>
      <w:color w:val="5C5C5C"/>
      <w:u w:val="none"/>
    </w:rPr>
  </w:style>
  <w:style w:type="character" w:styleId="10">
    <w:name w:val="Emphasis"/>
    <w:basedOn w:val="7"/>
    <w:qFormat/>
    <w:uiPriority w:val="0"/>
    <w:rPr>
      <w:b/>
      <w:bCs/>
    </w:rPr>
  </w:style>
  <w:style w:type="character" w:styleId="11">
    <w:name w:val="HTML Definition"/>
    <w:basedOn w:val="7"/>
    <w:uiPriority w:val="0"/>
  </w:style>
  <w:style w:type="character" w:styleId="12">
    <w:name w:val="HTML Typewriter"/>
    <w:basedOn w:val="7"/>
    <w:uiPriority w:val="0"/>
    <w:rPr>
      <w:rFonts w:ascii="monospace" w:hAnsi="monospace" w:eastAsia="monospace" w:cs="monospace"/>
      <w:sz w:val="20"/>
    </w:rPr>
  </w:style>
  <w:style w:type="character" w:styleId="13">
    <w:name w:val="HTML Acronym"/>
    <w:basedOn w:val="7"/>
    <w:uiPriority w:val="0"/>
    <w:rPr>
      <w:bdr w:val="none" w:color="auto" w:sz="0" w:space="0"/>
    </w:rPr>
  </w:style>
  <w:style w:type="character" w:styleId="14">
    <w:name w:val="HTML Variable"/>
    <w:basedOn w:val="7"/>
    <w:uiPriority w:val="0"/>
  </w:style>
  <w:style w:type="character" w:styleId="15">
    <w:name w:val="Hyperlink"/>
    <w:basedOn w:val="7"/>
    <w:uiPriority w:val="0"/>
    <w:rPr>
      <w:color w:val="5C5C5C"/>
      <w:u w:val="none"/>
    </w:rPr>
  </w:style>
  <w:style w:type="character" w:styleId="16">
    <w:name w:val="HTML Code"/>
    <w:basedOn w:val="7"/>
    <w:uiPriority w:val="0"/>
    <w:rPr>
      <w:rFonts w:hint="default" w:ascii="monospace" w:hAnsi="monospace" w:eastAsia="monospace" w:cs="monospace"/>
      <w:sz w:val="20"/>
      <w:bdr w:val="none" w:color="auto" w:sz="0" w:space="0"/>
    </w:rPr>
  </w:style>
  <w:style w:type="character" w:styleId="17">
    <w:name w:val="HTML Cite"/>
    <w:basedOn w:val="7"/>
    <w:uiPriority w:val="0"/>
  </w:style>
  <w:style w:type="character" w:styleId="18">
    <w:name w:val="HTML Keyboard"/>
    <w:basedOn w:val="7"/>
    <w:uiPriority w:val="0"/>
    <w:rPr>
      <w:rFonts w:hint="default" w:ascii="monospace" w:hAnsi="monospace" w:eastAsia="monospace" w:cs="monospace"/>
      <w:sz w:val="20"/>
    </w:rPr>
  </w:style>
  <w:style w:type="character" w:styleId="19">
    <w:name w:val="HTML Sample"/>
    <w:basedOn w:val="7"/>
    <w:uiPriority w:val="0"/>
    <w:rPr>
      <w:rFonts w:hint="default" w:ascii="monospace" w:hAnsi="monospace" w:eastAsia="monospace" w:cs="monospace"/>
    </w:rPr>
  </w:style>
  <w:style w:type="character" w:customStyle="1" w:styleId="20">
    <w:name w:val="hover"/>
    <w:basedOn w:val="7"/>
    <w:uiPriority w:val="0"/>
    <w:rPr>
      <w:color w:val="2590EB"/>
    </w:rPr>
  </w:style>
  <w:style w:type="character" w:customStyle="1" w:styleId="21">
    <w:name w:val="hover1"/>
    <w:basedOn w:val="7"/>
    <w:uiPriority w:val="0"/>
    <w:rPr>
      <w:color w:val="2590EB"/>
      <w:shd w:val="clear" w:fill="E9F4FD"/>
    </w:rPr>
  </w:style>
  <w:style w:type="character" w:customStyle="1" w:styleId="22">
    <w:name w:val="hover2"/>
    <w:basedOn w:val="7"/>
    <w:uiPriority w:val="0"/>
    <w:rPr>
      <w:color w:val="2590EB"/>
    </w:rPr>
  </w:style>
  <w:style w:type="character" w:customStyle="1" w:styleId="23">
    <w:name w:val="hover3"/>
    <w:basedOn w:val="7"/>
    <w:uiPriority w:val="0"/>
    <w:rPr>
      <w:bdr w:val="none" w:color="AFD1EE" w:sz="0" w:space="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1303</Words>
  <Characters>1575</Characters>
  <Lines>0</Lines>
  <Paragraphs>0</Paragraphs>
  <TotalTime>7</TotalTime>
  <ScaleCrop>false</ScaleCrop>
  <LinksUpToDate>false</LinksUpToDate>
  <CharactersWithSpaces>1587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2023-12-13T07:30:00Z</dcterms:created>
  <dc:creator>张伟13195529857</dc:creator>
  <cp:lastModifiedBy>wwong</cp:lastModifiedBy>
  <cp:lastPrinted>2023-12-26T03:52:00Z</cp:lastPrinted>
  <dcterms:modified xsi:type="dcterms:W3CDTF">2024-05-10T05:05:15Z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51A2C1ED8D804774B87BC349CD2CA437_13</vt:lpwstr>
  </property>
</Properties>
</file>