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仿宋"/>
          <w:b/>
          <w:bCs/>
          <w:spacing w:val="-23"/>
          <w:sz w:val="28"/>
          <w:szCs w:val="28"/>
          <w:lang w:val="en-US" w:eastAsia="zh-CN"/>
        </w:rPr>
      </w:pPr>
      <w:r>
        <w:rPr>
          <w:rFonts w:hint="eastAsia" w:ascii="仿宋" w:hAnsi="仿宋" w:eastAsia="仿宋" w:cs="仿宋"/>
          <w:b/>
          <w:bCs/>
          <w:spacing w:val="-23"/>
          <w:sz w:val="28"/>
          <w:szCs w:val="28"/>
          <w:lang w:eastAsia="zh-CN"/>
        </w:rPr>
        <w:t>安徽合力股份有限公司</w:t>
      </w:r>
      <w:r>
        <w:rPr>
          <w:rFonts w:hint="eastAsia" w:ascii="仿宋" w:hAnsi="仿宋" w:eastAsia="仿宋" w:cs="仿宋"/>
          <w:b/>
          <w:bCs/>
          <w:spacing w:val="-23"/>
          <w:sz w:val="28"/>
          <w:szCs w:val="28"/>
          <w:lang w:val="en-US" w:eastAsia="zh-CN"/>
        </w:rPr>
        <w:t>“2024年度网络品牌专栏及年度资讯推广宣传”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项目唯一来源采购公告</w:t>
      </w:r>
    </w:p>
    <w:p>
      <w:pPr>
        <w:pStyle w:val="2"/>
        <w:rPr>
          <w:rFonts w:hint="eastAsia"/>
          <w:lang w:val="en-US" w:eastAsia="zh-CN"/>
        </w:rPr>
      </w:pPr>
    </w:p>
    <w:p>
      <w:pPr>
        <w:pStyle w:val="13"/>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lef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进一步提高安徽合力股份有限公司（以下简称合力）在国内外市场和行业的影响力，提升合力品牌的知名度和美誉度，结合公司《2024年媒体合作会议纪要》要求，现面向安徽新媒体集团有限公司采购网络品牌专栏及年度资讯推广宣传服务，深度挖掘合力品牌文化内涵，并在重要活动以及日常工作中提供充分的宣传支持，积极展示企业综合实力。依据安徽合力股份有限公司《非生产物资采购管理办法》等相关制度，参考近年来安徽新媒体集团有限公司连续为我公司开设网络品牌专栏并进行资讯推广，传播效果较好，故此项目拟采用唯一来源的方式进行采购。</w:t>
      </w:r>
    </w:p>
    <w:p>
      <w:pPr>
        <w:pStyle w:val="13"/>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left="0"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一、项目信息</w:t>
      </w:r>
    </w:p>
    <w:p>
      <w:pPr>
        <w:pStyle w:val="13"/>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left="0"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1.项目名称：</w:t>
      </w:r>
      <w:r>
        <w:rPr>
          <w:rFonts w:hint="eastAsia" w:ascii="仿宋" w:hAnsi="仿宋" w:eastAsia="仿宋" w:cs="仿宋"/>
          <w:b w:val="0"/>
          <w:bCs w:val="0"/>
          <w:color w:val="000000"/>
          <w:spacing w:val="0"/>
          <w:w w:val="100"/>
          <w:position w:val="0"/>
          <w:sz w:val="24"/>
          <w:szCs w:val="24"/>
          <w:lang w:val="en-US" w:eastAsia="zh-CN"/>
        </w:rPr>
        <w:t>2024年度网络品牌专栏及年度资讯推广宣传</w:t>
      </w:r>
      <w:r>
        <w:rPr>
          <w:rFonts w:hint="eastAsia" w:ascii="仿宋" w:hAnsi="仿宋" w:eastAsia="仿宋" w:cs="仿宋"/>
          <w:b w:val="0"/>
          <w:bCs w:val="0"/>
          <w:sz w:val="24"/>
          <w:szCs w:val="24"/>
          <w:lang w:val="en-US" w:eastAsia="zh-CN"/>
        </w:rPr>
        <w:t>；</w:t>
      </w:r>
    </w:p>
    <w:p>
      <w:pPr>
        <w:pStyle w:val="13"/>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left="0" w:firstLine="480" w:firstLineChars="200"/>
        <w:jc w:val="left"/>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2.签约期限：1年；</w:t>
      </w:r>
    </w:p>
    <w:p>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leftChars="0"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3.采购人名称：安徽合力股份有限公司；</w:t>
      </w:r>
    </w:p>
    <w:p>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leftChars="0"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4.采购人及联系方式：刘工 18705698215；</w:t>
      </w:r>
    </w:p>
    <w:p>
      <w:pPr>
        <w:pStyle w:val="13"/>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lef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5.采购内容：</w:t>
      </w:r>
      <w:r>
        <w:rPr>
          <w:rFonts w:hint="eastAsia" w:ascii="仿宋" w:hAnsi="仿宋" w:eastAsia="仿宋" w:cs="仿宋"/>
          <w:sz w:val="24"/>
          <w:szCs w:val="24"/>
          <w:lang w:eastAsia="zh-CN"/>
        </w:rPr>
        <w:t>依托</w:t>
      </w:r>
      <w:r>
        <w:rPr>
          <w:rFonts w:hint="eastAsia" w:ascii="仿宋" w:hAnsi="仿宋" w:eastAsia="仿宋" w:cs="仿宋"/>
          <w:sz w:val="24"/>
          <w:szCs w:val="24"/>
          <w:lang w:val="en-US" w:eastAsia="zh-CN"/>
        </w:rPr>
        <w:t>安徽新媒体集团有限公司《中安在线》网站等</w:t>
      </w:r>
      <w:r>
        <w:rPr>
          <w:rFonts w:hint="eastAsia" w:ascii="仿宋" w:hAnsi="仿宋" w:eastAsia="仿宋" w:cs="仿宋"/>
          <w:sz w:val="24"/>
          <w:szCs w:val="24"/>
          <w:lang w:eastAsia="zh-CN"/>
        </w:rPr>
        <w:t>专业</w:t>
      </w:r>
      <w:r>
        <w:rPr>
          <w:rFonts w:hint="eastAsia" w:ascii="仿宋" w:hAnsi="仿宋" w:eastAsia="仿宋" w:cs="仿宋"/>
          <w:sz w:val="24"/>
          <w:szCs w:val="24"/>
          <w:lang w:val="en-US" w:eastAsia="zh-CN"/>
        </w:rPr>
        <w:t>新闻媒体</w:t>
      </w:r>
      <w:r>
        <w:rPr>
          <w:rFonts w:hint="eastAsia" w:ascii="仿宋" w:hAnsi="仿宋" w:eastAsia="仿宋" w:cs="仿宋"/>
          <w:sz w:val="24"/>
          <w:szCs w:val="24"/>
          <w:lang w:eastAsia="zh-CN"/>
        </w:rPr>
        <w:t>平台和精良的制作手段，</w:t>
      </w:r>
      <w:r>
        <w:rPr>
          <w:rFonts w:hint="eastAsia" w:ascii="仿宋" w:hAnsi="仿宋" w:eastAsia="仿宋" w:cs="仿宋"/>
          <w:sz w:val="24"/>
          <w:szCs w:val="24"/>
        </w:rPr>
        <w:t>以</w:t>
      </w:r>
      <w:r>
        <w:rPr>
          <w:rFonts w:hint="eastAsia" w:ascii="仿宋" w:hAnsi="仿宋" w:eastAsia="仿宋" w:cs="仿宋"/>
          <w:sz w:val="24"/>
          <w:szCs w:val="24"/>
          <w:lang w:eastAsia="zh-CN"/>
        </w:rPr>
        <w:t>广告页面展示、稿件投放、</w:t>
      </w:r>
      <w:r>
        <w:rPr>
          <w:rFonts w:hint="eastAsia" w:ascii="仿宋" w:hAnsi="仿宋" w:eastAsia="仿宋" w:cs="仿宋"/>
          <w:sz w:val="24"/>
          <w:szCs w:val="24"/>
          <w:lang w:val="en-US" w:eastAsia="zh-CN"/>
        </w:rPr>
        <w:t>专题专栏</w:t>
      </w:r>
      <w:r>
        <w:rPr>
          <w:rFonts w:hint="eastAsia" w:ascii="仿宋" w:hAnsi="仿宋" w:eastAsia="仿宋" w:cs="仿宋"/>
          <w:sz w:val="24"/>
          <w:szCs w:val="24"/>
          <w:lang w:eastAsia="zh-CN"/>
        </w:rPr>
        <w:t>及“约稿”等为主要合作方式，</w:t>
      </w:r>
      <w:r>
        <w:rPr>
          <w:rFonts w:hint="eastAsia" w:ascii="仿宋" w:hAnsi="仿宋" w:eastAsia="仿宋" w:cs="仿宋"/>
          <w:sz w:val="24"/>
          <w:szCs w:val="24"/>
          <w:lang w:val="en-US" w:eastAsia="zh-CN"/>
        </w:rPr>
        <w:t>更好</w:t>
      </w:r>
      <w:r>
        <w:rPr>
          <w:rFonts w:hint="eastAsia" w:ascii="仿宋" w:hAnsi="仿宋" w:eastAsia="仿宋" w:cs="仿宋"/>
          <w:sz w:val="24"/>
          <w:szCs w:val="24"/>
          <w:lang w:eastAsia="zh-CN"/>
        </w:rPr>
        <w:t>展现合力的产品技术、党建工作亮点、品牌形象以及企业文化内涵等；根据合力的实际需要，在重大会议或活动等重要时间节点，增加特色活动策划等；在日常工作中，提供及时、充分的宣传支持，以扩大合力品牌的知名度和美誉度，提高合力在国内外市场和行业的影响力</w:t>
      </w:r>
      <w:r>
        <w:rPr>
          <w:rFonts w:hint="eastAsia" w:ascii="仿宋" w:hAnsi="仿宋" w:eastAsia="仿宋" w:cs="仿宋"/>
          <w:sz w:val="24"/>
          <w:szCs w:val="24"/>
          <w:lang w:val="en-US" w:eastAsia="zh-CN"/>
        </w:rPr>
        <w:t>。</w:t>
      </w:r>
    </w:p>
    <w:p>
      <w:pPr>
        <w:pStyle w:val="13"/>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left="0"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二、采用唯一来源采购方式的原因及说明</w:t>
      </w:r>
    </w:p>
    <w:p>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leftChars="200" w:right="0" w:rightChars="0"/>
        <w:jc w:val="left"/>
        <w:textAlignment w:val="auto"/>
        <w:rPr>
          <w:rFonts w:hint="eastAsia" w:ascii="仿宋" w:hAnsi="仿宋" w:eastAsia="仿宋" w:cs="仿宋"/>
          <w:b/>
          <w:bCs/>
          <w:sz w:val="24"/>
          <w:szCs w:val="24"/>
          <w:lang w:val="en-US" w:eastAsia="zh-CN"/>
        </w:rPr>
      </w:pPr>
    </w:p>
    <w:p>
      <w:pPr>
        <w:pStyle w:val="13"/>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left="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根据公司《非生产物资采购管理办法》第五章第十六条“必须保证原有采购一致性或者配套服务的要求，需要继续从原供应商处添购”，本次采购适用于唯一来源。 </w:t>
      </w:r>
    </w:p>
    <w:p>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leftChars="200" w:right="0" w:rightChars="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三、拟定供应商信息</w:t>
      </w:r>
    </w:p>
    <w:p>
      <w:pPr>
        <w:pStyle w:val="13"/>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lef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安徽新媒体集团有限公司：</w:t>
      </w:r>
    </w:p>
    <w:p>
      <w:pPr>
        <w:pStyle w:val="13"/>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lef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安徽新媒体集团于2014年7月1日经省委批准正式挂牌成立，集团隶属于安徽省委宣传部管辖，为正厅级国企建制。集团系全国首家省级网络媒体集团、省直主要新闻单位、省属重点文化企业，集团旗下中安在线网站是安徽最大的网络对外宣传平台，是我省最早经国务院新闻办公室批准的新闻网站，也是我省三大主流舆论阵地之一（“一报一台一网”）。2023年年初，集团被省委、省政府评为“全省服务业企业30强”并排名第三。      </w:t>
      </w:r>
    </w:p>
    <w:p>
      <w:pPr>
        <w:pStyle w:val="13"/>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lef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地址：安徽省合肥市潜山路1469号</w:t>
      </w:r>
    </w:p>
    <w:p>
      <w:pPr>
        <w:pStyle w:val="13"/>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lef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电话：（0551）65179860</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right="0" w:firstLine="482" w:firstLineChars="200"/>
        <w:jc w:val="left"/>
        <w:rPr>
          <w:rFonts w:hint="eastAsia" w:ascii="仿宋" w:hAnsi="仿宋" w:eastAsia="仿宋" w:cs="仿宋"/>
          <w:b/>
          <w:bCs/>
          <w:i w:val="0"/>
          <w:iCs w:val="0"/>
          <w:caps w:val="0"/>
          <w:color w:val="000000"/>
          <w:spacing w:val="0"/>
          <w:sz w:val="24"/>
          <w:szCs w:val="24"/>
          <w:shd w:val="clear" w:fill="FFFFFF"/>
          <w:lang w:val="en-US" w:eastAsia="zh-CN"/>
        </w:rPr>
      </w:pPr>
      <w:r>
        <w:rPr>
          <w:rFonts w:hint="eastAsia" w:ascii="仿宋" w:hAnsi="仿宋" w:eastAsia="仿宋" w:cs="仿宋"/>
          <w:b/>
          <w:bCs/>
          <w:i w:val="0"/>
          <w:iCs w:val="0"/>
          <w:caps w:val="0"/>
          <w:color w:val="000000"/>
          <w:spacing w:val="0"/>
          <w:sz w:val="24"/>
          <w:szCs w:val="24"/>
          <w:shd w:val="clear" w:fill="FFFFFF"/>
          <w:lang w:val="en-US" w:eastAsia="zh-CN"/>
        </w:rPr>
        <w:t>四、公告时间</w:t>
      </w:r>
    </w:p>
    <w:p>
      <w:pPr>
        <w:pStyle w:val="13"/>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left="0" w:firstLine="640"/>
        <w:jc w:val="left"/>
        <w:textAlignment w:val="auto"/>
        <w:rPr>
          <w:rFonts w:hint="eastAsia" w:ascii="仿宋" w:hAnsi="仿宋" w:eastAsia="仿宋" w:cs="仿宋"/>
          <w:sz w:val="24"/>
          <w:szCs w:val="24"/>
          <w:lang w:val="en-US" w:eastAsia="zh-CN"/>
        </w:rPr>
      </w:pPr>
      <w:r>
        <w:rPr>
          <w:rFonts w:hint="eastAsia" w:ascii="仿宋" w:hAnsi="仿宋" w:eastAsia="仿宋" w:cs="仿宋"/>
          <w:i w:val="0"/>
          <w:iCs w:val="0"/>
          <w:caps w:val="0"/>
          <w:color w:val="333333"/>
          <w:spacing w:val="0"/>
          <w:kern w:val="0"/>
          <w:sz w:val="24"/>
          <w:szCs w:val="24"/>
          <w:u w:val="none"/>
          <w:shd w:val="clear" w:fill="FFFFFF"/>
          <w:lang w:val="en-US" w:eastAsia="zh-CN" w:bidi="ar"/>
        </w:rPr>
        <w:t>公示期：</w:t>
      </w:r>
      <w:r>
        <w:rPr>
          <w:rFonts w:hint="eastAsia" w:ascii="仿宋" w:hAnsi="仿宋" w:eastAsia="仿宋" w:cs="仿宋"/>
          <w:sz w:val="24"/>
          <w:szCs w:val="24"/>
          <w:lang w:val="en-US" w:eastAsia="zh-CN"/>
        </w:rPr>
        <w:t>2024年4月30日至2024年5月7日</w:t>
      </w:r>
    </w:p>
    <w:p>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val="0"/>
        <w:spacing w:afterAutospacing="0" w:line="360" w:lineRule="auto"/>
        <w:ind w:leftChars="200" w:right="0" w:rightChars="0"/>
        <w:jc w:val="left"/>
        <w:textAlignment w:val="auto"/>
        <w:rPr>
          <w:rFonts w:hint="eastAsia" w:ascii="仿宋" w:hAnsi="仿宋" w:eastAsia="仿宋" w:cs="仿宋"/>
          <w:i w:val="0"/>
          <w:iCs w:val="0"/>
          <w:caps w:val="0"/>
          <w:color w:val="333333"/>
          <w:spacing w:val="0"/>
          <w:sz w:val="24"/>
          <w:szCs w:val="24"/>
          <w:u w:val="none"/>
        </w:rPr>
      </w:pPr>
      <w:r>
        <w:rPr>
          <w:rFonts w:hint="eastAsia" w:ascii="仿宋" w:hAnsi="仿宋" w:eastAsia="仿宋" w:cs="仿宋"/>
          <w:b/>
          <w:bCs/>
          <w:sz w:val="24"/>
          <w:szCs w:val="24"/>
          <w:lang w:val="en-US" w:eastAsia="zh-CN"/>
        </w:rPr>
        <w:t>五、其他补充事宜</w:t>
      </w:r>
    </w:p>
    <w:p>
      <w:pPr>
        <w:spacing w:line="360" w:lineRule="auto"/>
        <w:ind w:firstLine="480" w:firstLineChars="200"/>
        <w:jc w:val="both"/>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请按照附件，在5月10日前提交响应文件。</w:t>
      </w:r>
    </w:p>
    <w:p>
      <w:pPr>
        <w:pStyle w:val="2"/>
        <w:rPr>
          <w:rFonts w:hint="eastAsia" w:ascii="仿宋" w:hAnsi="仿宋" w:eastAsia="仿宋" w:cs="仿宋"/>
          <w:sz w:val="24"/>
          <w:szCs w:val="24"/>
          <w:lang w:val="en-US" w:eastAsia="zh-CN"/>
        </w:rPr>
      </w:pPr>
    </w:p>
    <w:p>
      <w:pPr>
        <w:spacing w:line="360" w:lineRule="auto"/>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bookmarkStart w:id="0" w:name="_GoBack"/>
      <w:bookmarkEnd w:id="0"/>
      <w:r>
        <w:rPr>
          <w:rFonts w:hint="eastAsia" w:ascii="仿宋" w:hAnsi="仿宋" w:eastAsia="仿宋" w:cs="仿宋"/>
          <w:sz w:val="24"/>
          <w:szCs w:val="24"/>
          <w:lang w:val="en-US" w:eastAsia="zh-CN"/>
        </w:rPr>
        <w:t>安徽合力股份有限公司</w:t>
      </w:r>
    </w:p>
    <w:p>
      <w:pPr>
        <w:spacing w:line="360" w:lineRule="auto"/>
        <w:jc w:val="center"/>
        <w:rPr>
          <w:rFonts w:hint="eastAsia" w:ascii="仿宋" w:hAnsi="仿宋" w:eastAsia="仿宋" w:cs="仿宋"/>
          <w:b/>
          <w:sz w:val="24"/>
          <w:szCs w:val="24"/>
        </w:rPr>
      </w:pPr>
      <w:r>
        <w:rPr>
          <w:rFonts w:hint="eastAsia" w:ascii="仿宋" w:hAnsi="仿宋" w:eastAsia="仿宋" w:cs="仿宋"/>
          <w:sz w:val="24"/>
          <w:szCs w:val="24"/>
          <w:lang w:val="en-US" w:eastAsia="zh-CN"/>
        </w:rPr>
        <w:t xml:space="preserve">                                                    党委工作部</w:t>
      </w:r>
      <w:r>
        <w:rPr>
          <w:rFonts w:hint="eastAsia" w:ascii="仿宋" w:hAnsi="仿宋" w:eastAsia="仿宋" w:cs="仿宋"/>
          <w:b/>
          <w:sz w:val="24"/>
          <w:szCs w:val="24"/>
        </w:rPr>
        <w:t xml:space="preserve"> </w:t>
      </w:r>
    </w:p>
    <w:p>
      <w:pPr>
        <w:spacing w:line="360" w:lineRule="auto"/>
        <w:jc w:val="right"/>
        <w:rPr>
          <w:szCs w:val="21"/>
        </w:rPr>
      </w:pPr>
      <w:r>
        <w:rPr>
          <w:rFonts w:hint="eastAsia" w:ascii="仿宋" w:hAnsi="仿宋" w:eastAsia="仿宋" w:cs="仿宋"/>
          <w:b w:val="0"/>
          <w:bCs/>
          <w:sz w:val="24"/>
          <w:szCs w:val="24"/>
          <w:lang w:eastAsia="zh-CN"/>
        </w:rPr>
        <w:t>20</w:t>
      </w:r>
      <w:r>
        <w:rPr>
          <w:rFonts w:hint="eastAsia" w:ascii="仿宋" w:hAnsi="仿宋" w:eastAsia="仿宋" w:cs="仿宋"/>
          <w:b w:val="0"/>
          <w:bCs/>
          <w:sz w:val="24"/>
          <w:szCs w:val="24"/>
          <w:lang w:val="en-US" w:eastAsia="zh-CN"/>
        </w:rPr>
        <w:t>24</w:t>
      </w:r>
      <w:r>
        <w:rPr>
          <w:rFonts w:hint="eastAsia" w:ascii="仿宋" w:hAnsi="仿宋" w:eastAsia="仿宋" w:cs="仿宋"/>
          <w:b w:val="0"/>
          <w:bCs/>
          <w:sz w:val="24"/>
          <w:szCs w:val="24"/>
          <w:lang w:eastAsia="zh-CN"/>
        </w:rPr>
        <w:t>年</w:t>
      </w:r>
      <w:r>
        <w:rPr>
          <w:rFonts w:hint="eastAsia" w:ascii="仿宋" w:hAnsi="仿宋" w:eastAsia="仿宋" w:cs="仿宋"/>
          <w:b w:val="0"/>
          <w:bCs/>
          <w:sz w:val="24"/>
          <w:szCs w:val="24"/>
          <w:lang w:val="en-US" w:eastAsia="zh-CN"/>
        </w:rPr>
        <w:t>4</w:t>
      </w:r>
      <w:r>
        <w:rPr>
          <w:rFonts w:hint="eastAsia" w:ascii="仿宋" w:hAnsi="仿宋" w:eastAsia="仿宋" w:cs="仿宋"/>
          <w:b w:val="0"/>
          <w:bCs/>
          <w:sz w:val="24"/>
          <w:szCs w:val="24"/>
          <w:lang w:eastAsia="zh-CN"/>
        </w:rPr>
        <w:t>月</w:t>
      </w:r>
      <w:r>
        <w:rPr>
          <w:rFonts w:hint="eastAsia" w:ascii="仿宋" w:hAnsi="仿宋" w:eastAsia="仿宋" w:cs="仿宋"/>
          <w:b w:val="0"/>
          <w:bCs/>
          <w:sz w:val="24"/>
          <w:szCs w:val="24"/>
          <w:lang w:val="en-US" w:eastAsia="zh-CN"/>
        </w:rPr>
        <w:t>29</w:t>
      </w:r>
      <w:r>
        <w:rPr>
          <w:rFonts w:hint="eastAsia" w:ascii="仿宋" w:hAnsi="仿宋" w:eastAsia="仿宋" w:cs="仿宋"/>
          <w:b w:val="0"/>
          <w:bCs/>
          <w:sz w:val="24"/>
          <w:szCs w:val="24"/>
          <w:lang w:eastAsia="zh-CN"/>
        </w:rPr>
        <w:t>日</w:t>
      </w:r>
    </w:p>
    <w:p>
      <w:pPr>
        <w:widowControl/>
        <w:spacing w:line="480" w:lineRule="exact"/>
        <w:rPr>
          <w:szCs w:val="21"/>
        </w:rPr>
      </w:pPr>
    </w:p>
    <w:p>
      <w:pPr>
        <w:pStyle w:val="6"/>
        <w:ind w:left="0" w:leftChars="0" w:firstLine="0" w:firstLineChars="0"/>
        <w:rPr>
          <w:rFonts w:hint="eastAsia" w:ascii="仿宋" w:hAnsi="仿宋" w:eastAsia="仿宋" w:cs="仿宋"/>
          <w:b w:val="0"/>
          <w:bCs/>
          <w:sz w:val="24"/>
          <w:szCs w:val="24"/>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简标宋">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N2JjM2IxY2RkNjQyNmI1M2QxODBlNWIwNTVkMGEifQ=="/>
  </w:docVars>
  <w:rsids>
    <w:rsidRoot w:val="00000000"/>
    <w:rsid w:val="02F84257"/>
    <w:rsid w:val="04654837"/>
    <w:rsid w:val="0665776C"/>
    <w:rsid w:val="0B855761"/>
    <w:rsid w:val="1213336C"/>
    <w:rsid w:val="14E75621"/>
    <w:rsid w:val="15375B43"/>
    <w:rsid w:val="18463EA2"/>
    <w:rsid w:val="188175B2"/>
    <w:rsid w:val="1A736733"/>
    <w:rsid w:val="1C4326E8"/>
    <w:rsid w:val="20D37767"/>
    <w:rsid w:val="27682051"/>
    <w:rsid w:val="2DA03825"/>
    <w:rsid w:val="2FC20188"/>
    <w:rsid w:val="33490352"/>
    <w:rsid w:val="345F66F6"/>
    <w:rsid w:val="3AD54CD1"/>
    <w:rsid w:val="40B26B49"/>
    <w:rsid w:val="40F73DF2"/>
    <w:rsid w:val="499D6DB7"/>
    <w:rsid w:val="4AA23AFB"/>
    <w:rsid w:val="4B665E07"/>
    <w:rsid w:val="51180B8E"/>
    <w:rsid w:val="58816D7C"/>
    <w:rsid w:val="5D65484B"/>
    <w:rsid w:val="60B97540"/>
    <w:rsid w:val="64FE6EBF"/>
    <w:rsid w:val="659E7478"/>
    <w:rsid w:val="680D3452"/>
    <w:rsid w:val="682659B3"/>
    <w:rsid w:val="6B776664"/>
    <w:rsid w:val="6E8F0505"/>
    <w:rsid w:val="6ED46031"/>
    <w:rsid w:val="720C132F"/>
    <w:rsid w:val="73415114"/>
    <w:rsid w:val="77DB37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7">
    <w:name w:val="heading 2"/>
    <w:basedOn w:val="1"/>
    <w:next w:val="1"/>
    <w:qFormat/>
    <w:uiPriority w:val="0"/>
    <w:pPr>
      <w:keepNext/>
      <w:keepLines/>
      <w:spacing w:before="260" w:after="260" w:line="416" w:lineRule="auto"/>
      <w:outlineLvl w:val="1"/>
    </w:pPr>
    <w:rPr>
      <w:rFonts w:ascii="微软简标宋" w:hAnsi="微软简标宋" w:eastAsia="微软简标宋" w:cs="Times New Roman"/>
      <w:b/>
      <w:bCs/>
      <w:sz w:val="32"/>
      <w:szCs w:val="32"/>
      <w:lang w:val="zh-CN" w:eastAsia="zh-CN"/>
    </w:rPr>
  </w:style>
  <w:style w:type="character" w:default="1" w:styleId="15">
    <w:name w:val="Default Paragraph Font"/>
    <w:semiHidden/>
    <w:qFormat/>
    <w:uiPriority w:val="0"/>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6"/>
    <w:unhideWhenUsed/>
    <w:qFormat/>
    <w:uiPriority w:val="99"/>
    <w:pPr>
      <w:tabs>
        <w:tab w:val="left" w:pos="1176"/>
      </w:tabs>
      <w:spacing w:after="120"/>
      <w:ind w:left="420" w:leftChars="200" w:firstLine="420" w:firstLineChars="200"/>
    </w:pPr>
    <w:rPr>
      <w:sz w:val="21"/>
      <w:szCs w:val="24"/>
    </w:rPr>
  </w:style>
  <w:style w:type="paragraph" w:styleId="3">
    <w:name w:val="Body Text Indent"/>
    <w:basedOn w:val="1"/>
    <w:next w:val="4"/>
    <w:qFormat/>
    <w:uiPriority w:val="0"/>
    <w:pPr>
      <w:spacing w:line="312" w:lineRule="auto"/>
      <w:ind w:left="-171"/>
    </w:pPr>
    <w:rPr>
      <w:rFonts w:ascii="宋体" w:hAnsi="宋体"/>
      <w:szCs w:val="21"/>
    </w:rPr>
  </w:style>
  <w:style w:type="paragraph" w:styleId="4">
    <w:name w:val="envelope return"/>
    <w:basedOn w:val="1"/>
    <w:next w:val="5"/>
    <w:unhideWhenUsed/>
    <w:qFormat/>
    <w:uiPriority w:val="99"/>
    <w:pPr>
      <w:snapToGrid w:val="0"/>
    </w:pPr>
    <w:rPr>
      <w:rFonts w:ascii="Arial" w:hAnsi="Arial" w:cs="Arial"/>
    </w:rPr>
  </w:style>
  <w:style w:type="paragraph" w:styleId="5">
    <w:name w:val="toc 7"/>
    <w:basedOn w:val="1"/>
    <w:next w:val="1"/>
    <w:unhideWhenUsed/>
    <w:qFormat/>
    <w:uiPriority w:val="39"/>
    <w:pPr>
      <w:ind w:left="1260"/>
      <w:jc w:val="left"/>
    </w:pPr>
    <w:rPr>
      <w:szCs w:val="21"/>
    </w:rPr>
  </w:style>
  <w:style w:type="paragraph" w:styleId="6">
    <w:name w:val="List"/>
    <w:basedOn w:val="1"/>
    <w:unhideWhenUsed/>
    <w:qFormat/>
    <w:uiPriority w:val="99"/>
    <w:pPr>
      <w:ind w:left="200" w:hanging="200" w:hangingChars="200"/>
      <w:contextualSpacing/>
    </w:pPr>
  </w:style>
  <w:style w:type="paragraph" w:styleId="8">
    <w:name w:val="Normal Indent"/>
    <w:basedOn w:val="1"/>
    <w:qFormat/>
    <w:uiPriority w:val="0"/>
    <w:pPr>
      <w:ind w:firstLine="420"/>
    </w:pPr>
    <w:rPr>
      <w:rFonts w:ascii="Times New Roman" w:hAnsi="Times New Roman" w:eastAsia="宋体" w:cs="Times New Roman"/>
      <w:szCs w:val="20"/>
    </w:rPr>
  </w:style>
  <w:style w:type="paragraph" w:styleId="9">
    <w:name w:val="Body Text"/>
    <w:basedOn w:val="1"/>
    <w:next w:val="10"/>
    <w:qFormat/>
    <w:uiPriority w:val="0"/>
    <w:pPr>
      <w:spacing w:before="100" w:beforeAutospacing="1" w:after="100" w:afterAutospacing="1"/>
    </w:pPr>
    <w:rPr>
      <w:rFonts w:ascii="宋体" w:hAnsi="宋体"/>
    </w:rPr>
  </w:style>
  <w:style w:type="paragraph" w:styleId="10">
    <w:name w:val="Body Text First Indent"/>
    <w:basedOn w:val="9"/>
    <w:next w:val="9"/>
    <w:qFormat/>
    <w:uiPriority w:val="0"/>
    <w:pPr>
      <w:ind w:firstLine="420" w:firstLineChars="100"/>
    </w:p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r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paragraph" w:customStyle="1" w:styleId="18">
    <w:name w:val="Body Text First Indent1"/>
    <w:basedOn w:val="9"/>
    <w:next w:val="12"/>
    <w:qFormat/>
    <w:uiPriority w:val="0"/>
    <w:pPr>
      <w:ind w:firstLine="420"/>
    </w:pPr>
    <w:rPr>
      <w:rFonts w:ascii="仿宋_GB2312" w:hAnsi="仿宋_GB2312" w:eastAsia="仿宋_GB2312" w:cs="仿宋_GB2312"/>
      <w:color w:val="000000"/>
      <w:szCs w:val="21"/>
      <w:lang w:bidi="mn-Mong-CN"/>
    </w:rPr>
  </w:style>
  <w:style w:type="paragraph" w:customStyle="1" w:styleId="19">
    <w:name w:val="Body text|1"/>
    <w:basedOn w:val="1"/>
    <w:qFormat/>
    <w:uiPriority w:val="0"/>
    <w:pPr>
      <w:widowControl w:val="0"/>
      <w:shd w:val="clear" w:color="auto" w:fill="auto"/>
      <w:spacing w:line="422" w:lineRule="auto"/>
      <w:ind w:firstLine="400"/>
    </w:pPr>
    <w:rPr>
      <w:rFonts w:ascii="宋体" w:hAnsi="宋体" w:eastAsia="宋体" w:cs="宋体"/>
      <w:u w:val="none"/>
      <w:shd w:val="clear" w:color="auto" w:fill="auto"/>
      <w:lang w:val="zh-TW" w:eastAsia="zh-TW" w:bidi="zh-TW"/>
    </w:rPr>
  </w:style>
  <w:style w:type="paragraph" w:styleId="20">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2023-06-21T08:45:00Z</dcterms:created>
  <dc:creator>LiuX</dc:creator>
  <cp:lastModifiedBy>heli</cp:lastModifiedBy>
  <dcterms:modified xsi:type="dcterms:W3CDTF">2024-04-29T08:40:48Z</dcterms:modified>
  <dc:title>2023年度安徽合力股份有限公司第十六届中国（北京）国际工程机械、建材机械及矿山机械展览与技术交流会（BICES 2023）参展场地项目唯一来源采购公告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890EF43164904C9184A2F61A9B9187A3_13</vt:lpwstr>
  </property>
</Properties>
</file>