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eastAsia="zh-CN"/>
        </w:rPr>
        <w:t>安徽</w:t>
      </w:r>
      <w:r>
        <w:rPr>
          <w:rFonts w:hint="eastAsia" w:ascii="仿宋" w:hAnsi="仿宋" w:eastAsia="仿宋" w:cs="仿宋"/>
          <w:b/>
          <w:bCs/>
          <w:spacing w:val="0"/>
          <w:sz w:val="28"/>
          <w:szCs w:val="28"/>
          <w:lang w:val="en-US" w:eastAsia="zh-CN"/>
        </w:rPr>
        <w:t>叉车集团</w:t>
      </w:r>
      <w:r>
        <w:rPr>
          <w:rFonts w:hint="eastAsia" w:ascii="仿宋" w:hAnsi="仿宋" w:eastAsia="仿宋" w:cs="仿宋"/>
          <w:b/>
          <w:bCs/>
          <w:spacing w:val="0"/>
          <w:sz w:val="28"/>
          <w:szCs w:val="28"/>
          <w:lang w:eastAsia="zh-CN"/>
        </w:rPr>
        <w:t>有限</w:t>
      </w:r>
      <w:r>
        <w:rPr>
          <w:rFonts w:hint="eastAsia" w:ascii="仿宋" w:hAnsi="仿宋" w:eastAsia="仿宋" w:cs="仿宋"/>
          <w:b/>
          <w:bCs/>
          <w:spacing w:val="0"/>
          <w:sz w:val="28"/>
          <w:szCs w:val="28"/>
          <w:lang w:val="en-US" w:eastAsia="zh-CN"/>
        </w:rPr>
        <w:t>责任</w:t>
      </w:r>
      <w:r>
        <w:rPr>
          <w:rFonts w:hint="eastAsia" w:ascii="仿宋" w:hAnsi="仿宋" w:eastAsia="仿宋" w:cs="仿宋"/>
          <w:b/>
          <w:bCs/>
          <w:spacing w:val="0"/>
          <w:sz w:val="28"/>
          <w:szCs w:val="28"/>
          <w:lang w:eastAsia="zh-CN"/>
        </w:rPr>
        <w:t>公司</w:t>
      </w:r>
      <w:r>
        <w:rPr>
          <w:rFonts w:hint="eastAsia" w:ascii="仿宋" w:hAnsi="仿宋" w:eastAsia="仿宋" w:cs="仿宋"/>
          <w:b/>
          <w:bCs/>
          <w:spacing w:val="0"/>
          <w:sz w:val="28"/>
          <w:szCs w:val="28"/>
          <w:lang w:val="en-US" w:eastAsia="zh-CN"/>
        </w:rPr>
        <w:t>“2024年网络舆情监测服务”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项目唯一来源采购公告</w:t>
      </w:r>
    </w:p>
    <w:p>
      <w:pPr>
        <w:pStyle w:val="2"/>
        <w:rPr>
          <w:rFonts w:hint="eastAsia"/>
          <w:lang w:val="en-US" w:eastAsia="zh-CN"/>
        </w:rPr>
      </w:pP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为积极适应网络媒体快速发展的需要，对外展现合力积极向上的正面形象，同时警惕出现负面</w:t>
      </w:r>
      <w:bookmarkStart w:id="0" w:name="_GoBack"/>
      <w:bookmarkEnd w:id="0"/>
      <w:r>
        <w:rPr>
          <w:rFonts w:hint="eastAsia" w:ascii="仿宋" w:hAnsi="仿宋" w:eastAsia="仿宋" w:cs="仿宋"/>
          <w:sz w:val="24"/>
          <w:szCs w:val="24"/>
          <w:lang w:val="en-US" w:eastAsia="zh-CN"/>
        </w:rPr>
        <w:t>舆情信息，将不良言论和负面信息造成的影响降到最低，更加全面及时有效开展网络舆情管控工作，</w:t>
      </w:r>
      <w:r>
        <w:rPr>
          <w:rFonts w:hint="eastAsia" w:ascii="仿宋" w:hAnsi="仿宋" w:eastAsia="仿宋" w:cs="仿宋"/>
          <w:sz w:val="24"/>
          <w:szCs w:val="24"/>
          <w:lang w:val="en-US" w:eastAsia="zh-CN"/>
        </w:rPr>
        <w:t>结合公司《2024年媒体合作会议纪要》要求，依据公司《非生产物资采购管理办法》等相关制度，参考近年来安徽新媒体集团有限公司连续为我公司进行舆情监测服务，服务效果较好，故此项目拟采用单一来源的方式进行采购。现将相关要求说明如下：</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一、项目信息</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1.项目名称：2024年网络舆情监测服务</w:t>
      </w:r>
      <w:r>
        <w:rPr>
          <w:rFonts w:hint="eastAsia" w:ascii="仿宋" w:hAnsi="仿宋" w:eastAsia="仿宋" w:cs="仿宋"/>
          <w:b w:val="0"/>
          <w:bCs w:val="0"/>
          <w:sz w:val="24"/>
          <w:szCs w:val="24"/>
          <w:lang w:val="en-US" w:eastAsia="zh-CN"/>
        </w:rPr>
        <w:t>；</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2.签约期限：1年；</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3.采购人名称：安徽叉车集团有限责任公司；</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4.采购人及联系方式：杨工 17855124368；</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5.采购内容：协助提升安徽叉车集团应对网络媒体能力，快速稳妥处置突发网络舆情，有序引导网络舆论，有效预防、减少和消除突发舆情造成的负面影响，为经营活动营造良好的网络舆论环境。</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二、采用唯一来源采购方式的原因及说明</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根据公司《非生产物资采购管理办法》第五章第十六条“必须保证原有采购一致性或者配套服务的要求，需要继续从原供应商处添购”，本次采购适用于唯一来源。 </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三、拟定供应商信息</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安徽新媒体集团有限公司：</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安徽新媒体集团于2014年7月1日经省委批准正式挂牌成立，集团隶属于安徽省委宣传部管辖，为正厅级国企建制。集团系全国首家省级网络媒体集团、省直主要新闻单位、省属重点文化企业，集团旗下中安在线网站是安徽最大的网络对外宣传平台，是我省最早经国务院新闻办公室批准的新闻网站，也是我省三大主流舆论阵地之一（“一报一台一网”）。2023年年初，集团被省委、省政府评为“全省服务业企业30强”并排名第三。      </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地址：安徽省合肥市潜山路1469号</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电话：（0551）65179860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right="0" w:firstLine="482" w:firstLineChars="200"/>
        <w:jc w:val="left"/>
        <w:rPr>
          <w:rFonts w:hint="eastAsia" w:ascii="仿宋" w:hAnsi="仿宋" w:eastAsia="仿宋" w:cs="仿宋"/>
          <w:b/>
          <w:bCs/>
          <w:i w:val="0"/>
          <w:iCs w:val="0"/>
          <w:caps w:val="0"/>
          <w:color w:val="000000"/>
          <w:spacing w:val="0"/>
          <w:sz w:val="24"/>
          <w:szCs w:val="24"/>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t>四、公告时间</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640"/>
        <w:jc w:val="left"/>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kern w:val="0"/>
          <w:sz w:val="24"/>
          <w:szCs w:val="24"/>
          <w:u w:val="none"/>
          <w:shd w:val="clear" w:fill="FFFFFF"/>
          <w:lang w:val="en-US" w:eastAsia="zh-CN" w:bidi="ar"/>
        </w:rPr>
        <w:t>公示期：</w:t>
      </w:r>
      <w:r>
        <w:rPr>
          <w:rFonts w:hint="eastAsia" w:ascii="仿宋" w:hAnsi="仿宋" w:eastAsia="仿宋" w:cs="仿宋"/>
          <w:sz w:val="24"/>
          <w:szCs w:val="24"/>
          <w:lang w:val="en-US" w:eastAsia="zh-CN"/>
        </w:rPr>
        <w:t>2024年4月30日至2024年5月7日</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sz w:val="24"/>
          <w:szCs w:val="24"/>
          <w:lang w:val="en-US" w:eastAsia="zh-CN"/>
        </w:rPr>
        <w:t>五、其他补充事宜</w:t>
      </w:r>
    </w:p>
    <w:p>
      <w:pPr>
        <w:spacing w:line="360" w:lineRule="auto"/>
        <w:ind w:firstLine="480" w:firstLineChars="200"/>
        <w:jc w:val="both"/>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请在5月10日前提交响应文件。</w:t>
      </w:r>
    </w:p>
    <w:p>
      <w:pPr>
        <w:pStyle w:val="2"/>
        <w:rPr>
          <w:rFonts w:hint="eastAsia" w:ascii="仿宋" w:hAnsi="仿宋" w:eastAsia="仿宋" w:cs="仿宋"/>
          <w:sz w:val="24"/>
          <w:szCs w:val="24"/>
          <w:lang w:val="en-US" w:eastAsia="zh-CN"/>
        </w:rPr>
      </w:pPr>
    </w:p>
    <w:p>
      <w:pPr>
        <w:spacing w:line="360" w:lineRule="auto"/>
        <w:jc w:val="right"/>
        <w:rPr>
          <w:rFonts w:hint="eastAsia" w:ascii="仿宋" w:hAnsi="仿宋" w:eastAsia="仿宋" w:cs="仿宋"/>
          <w:b/>
          <w:sz w:val="24"/>
          <w:szCs w:val="24"/>
        </w:rPr>
      </w:pPr>
      <w:r>
        <w:rPr>
          <w:rFonts w:hint="eastAsia" w:ascii="仿宋" w:hAnsi="仿宋" w:eastAsia="仿宋" w:cs="仿宋"/>
          <w:sz w:val="24"/>
          <w:szCs w:val="24"/>
          <w:lang w:val="en-US" w:eastAsia="zh-CN"/>
        </w:rPr>
        <w:t>安徽叉车集团有限责任公司</w:t>
      </w:r>
      <w:r>
        <w:rPr>
          <w:rFonts w:hint="eastAsia" w:ascii="仿宋" w:hAnsi="仿宋" w:eastAsia="仿宋" w:cs="仿宋"/>
          <w:b/>
          <w:sz w:val="24"/>
          <w:szCs w:val="24"/>
        </w:rPr>
        <w:t xml:space="preserve"> </w:t>
      </w:r>
    </w:p>
    <w:p>
      <w:pPr>
        <w:wordWrap w:val="0"/>
        <w:spacing w:line="360" w:lineRule="auto"/>
        <w:jc w:val="righ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eastAsia="zh-CN"/>
        </w:rPr>
        <w:t>20</w:t>
      </w:r>
      <w:r>
        <w:rPr>
          <w:rFonts w:hint="eastAsia" w:ascii="仿宋" w:hAnsi="仿宋" w:eastAsia="仿宋" w:cs="仿宋"/>
          <w:b w:val="0"/>
          <w:bCs/>
          <w:sz w:val="24"/>
          <w:szCs w:val="24"/>
          <w:lang w:val="en-US" w:eastAsia="zh-CN"/>
        </w:rPr>
        <w:t>24</w:t>
      </w:r>
      <w:r>
        <w:rPr>
          <w:rFonts w:hint="eastAsia" w:ascii="仿宋" w:hAnsi="仿宋" w:eastAsia="仿宋" w:cs="仿宋"/>
          <w:b w:val="0"/>
          <w:bCs/>
          <w:sz w:val="24"/>
          <w:szCs w:val="24"/>
          <w:lang w:eastAsia="zh-CN"/>
        </w:rPr>
        <w:t>年</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月</w:t>
      </w:r>
      <w:r>
        <w:rPr>
          <w:rFonts w:hint="eastAsia" w:ascii="仿宋" w:hAnsi="仿宋" w:eastAsia="仿宋" w:cs="仿宋"/>
          <w:b w:val="0"/>
          <w:bCs/>
          <w:sz w:val="24"/>
          <w:szCs w:val="24"/>
          <w:lang w:val="en-US" w:eastAsia="zh-CN"/>
        </w:rPr>
        <w:t>29</w:t>
      </w:r>
      <w:r>
        <w:rPr>
          <w:rFonts w:hint="eastAsia" w:ascii="仿宋" w:hAnsi="仿宋" w:eastAsia="仿宋" w:cs="仿宋"/>
          <w:b w:val="0"/>
          <w:bCs/>
          <w:sz w:val="24"/>
          <w:szCs w:val="24"/>
          <w:lang w:eastAsia="zh-CN"/>
        </w:rPr>
        <w:t>日</w:t>
      </w:r>
      <w:r>
        <w:rPr>
          <w:rFonts w:hint="eastAsia" w:ascii="仿宋" w:hAnsi="仿宋" w:eastAsia="仿宋" w:cs="仿宋"/>
          <w:b w:val="0"/>
          <w:bCs/>
          <w:sz w:val="24"/>
          <w:szCs w:val="24"/>
          <w:lang w:val="en-US" w:eastAsia="zh-CN"/>
        </w:rPr>
        <w:t xml:space="preserve">    </w:t>
      </w:r>
    </w:p>
    <w:p>
      <w:pPr>
        <w:pStyle w:val="2"/>
        <w:rPr>
          <w:rFonts w:hint="eastAsia" w:ascii="仿宋" w:hAnsi="仿宋" w:eastAsia="仿宋" w:cs="仿宋"/>
          <w:b w:val="0"/>
          <w:bCs/>
          <w:sz w:val="24"/>
          <w:szCs w:val="24"/>
          <w:lang w:eastAsia="zh-CN"/>
        </w:rPr>
      </w:pPr>
    </w:p>
    <w:p>
      <w:pPr>
        <w:pStyle w:val="6"/>
        <w:rPr>
          <w:rFonts w:hint="eastAsia" w:ascii="仿宋" w:hAnsi="仿宋" w:eastAsia="仿宋" w:cs="仿宋"/>
          <w:b w:val="0"/>
          <w:bCs/>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947A5"/>
    <w:rsid w:val="19B75A43"/>
    <w:rsid w:val="52D947A5"/>
    <w:rsid w:val="7AFF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tabs>
        <w:tab w:val="left" w:pos="1176"/>
      </w:tabs>
      <w:spacing w:after="120"/>
      <w:ind w:left="420" w:leftChars="200" w:firstLine="420" w:firstLineChars="200"/>
    </w:pPr>
    <w:rPr>
      <w:sz w:val="21"/>
      <w:szCs w:val="24"/>
    </w:rPr>
  </w:style>
  <w:style w:type="paragraph" w:styleId="3">
    <w:name w:val="Body Text Indent"/>
    <w:basedOn w:val="1"/>
    <w:next w:val="4"/>
    <w:qFormat/>
    <w:uiPriority w:val="0"/>
    <w:pPr>
      <w:spacing w:line="312" w:lineRule="auto"/>
      <w:ind w:left="-171"/>
    </w:pPr>
    <w:rPr>
      <w:rFonts w:ascii="宋体" w:hAnsi="宋体"/>
      <w:szCs w:val="21"/>
    </w:rPr>
  </w:style>
  <w:style w:type="paragraph" w:styleId="4">
    <w:name w:val="envelope return"/>
    <w:basedOn w:val="1"/>
    <w:next w:val="5"/>
    <w:unhideWhenUsed/>
    <w:qFormat/>
    <w:uiPriority w:val="99"/>
    <w:pPr>
      <w:snapToGrid w:val="0"/>
    </w:pPr>
    <w:rPr>
      <w:rFonts w:ascii="Arial" w:hAnsi="Arial" w:cs="Arial"/>
    </w:rPr>
  </w:style>
  <w:style w:type="paragraph" w:styleId="5">
    <w:name w:val="toc 7"/>
    <w:basedOn w:val="1"/>
    <w:next w:val="1"/>
    <w:unhideWhenUsed/>
    <w:qFormat/>
    <w:uiPriority w:val="39"/>
    <w:pPr>
      <w:ind w:left="1260"/>
      <w:jc w:val="left"/>
    </w:pPr>
    <w:rPr>
      <w:szCs w:val="21"/>
    </w:rPr>
  </w:style>
  <w:style w:type="paragraph" w:styleId="6">
    <w:name w:val="List"/>
    <w:basedOn w:val="1"/>
    <w:unhideWhenUsed/>
    <w:qFormat/>
    <w:uiPriority w:val="99"/>
    <w:pPr>
      <w:ind w:left="200" w:hanging="200" w:hangingChars="200"/>
      <w:contextualSpacing/>
    </w:p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2024-04-29T09:07:00Z</dcterms:created>
  <dc:creator>heli</dc:creator>
  <cp:lastModifiedBy>heli</cp:lastModifiedBy>
  <dcterms:modified xsi:type="dcterms:W3CDTF">2024-04-29T09:21:28Z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9AABD91329DD41F1AE7DA7056B719553</vt:lpwstr>
  </property>
</Properties>
</file>